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D6E3BC"/>
  <w:body>
    <w:p>
      <w:pPr>
        <w:tabs>
          <w:tab w:val="left" w:pos="1701"/>
          <w:tab w:val="right" w:pos="9639"/>
        </w:tabs>
        <w:spacing w:after="0"/>
        <w:rPr>
          <w:rFonts w:ascii="Arial" w:hAnsi="Arial" w:cs="Arial"/>
          <w:b/>
          <w:color w:val="000000"/>
          <w:kern w:val="2"/>
          <w:sz w:val="24"/>
          <w:lang w:val="en-US"/>
        </w:rPr>
      </w:pPr>
      <w:r>
        <w:rPr>
          <w:rFonts w:ascii="Arial" w:hAnsi="Arial" w:cs="Arial"/>
          <w:b/>
          <w:color w:val="000000"/>
          <w:kern w:val="2"/>
          <w:sz w:val="24"/>
          <w:lang w:val="en-US"/>
        </w:rPr>
        <w:t>3GPP TSG-RAN</w:t>
      </w:r>
      <w:r>
        <w:rPr>
          <w:rFonts w:hint="eastAsia" w:ascii="Arial" w:hAnsi="Arial" w:cs="Arial"/>
          <w:b/>
          <w:color w:val="000000"/>
          <w:kern w:val="2"/>
          <w:sz w:val="24"/>
          <w:lang w:val="en-US" w:eastAsia="zh-CN"/>
        </w:rPr>
        <w:t>2</w:t>
      </w:r>
      <w:r>
        <w:rPr>
          <w:rFonts w:hint="eastAsia" w:ascii="Arial" w:hAnsi="Arial" w:cs="Arial"/>
          <w:b/>
          <w:color w:val="000000"/>
          <w:kern w:val="2"/>
          <w:sz w:val="24"/>
          <w:lang w:val="en-US"/>
        </w:rPr>
        <w:t xml:space="preserve"> </w:t>
      </w:r>
      <w:r>
        <w:rPr>
          <w:rFonts w:hint="eastAsia" w:ascii="Arial" w:hAnsi="Arial" w:cs="Arial"/>
          <w:b/>
          <w:color w:val="000000"/>
          <w:kern w:val="2"/>
          <w:sz w:val="24"/>
          <w:lang w:val="en-US" w:eastAsia="zh-CN"/>
        </w:rPr>
        <w:t>#111e</w:t>
      </w:r>
      <w:r>
        <w:rPr>
          <w:rFonts w:ascii="Arial" w:hAnsi="Arial" w:cs="Arial"/>
          <w:b/>
          <w:color w:val="000000"/>
          <w:kern w:val="2"/>
          <w:sz w:val="24"/>
          <w:lang w:val="en-US"/>
        </w:rPr>
        <w:tab/>
      </w:r>
      <w:r>
        <w:rPr>
          <w:rFonts w:ascii="Arial" w:hAnsi="Arial" w:cs="Arial"/>
          <w:b/>
          <w:color w:val="000000"/>
          <w:kern w:val="2"/>
          <w:sz w:val="24"/>
          <w:lang w:val="en-US"/>
        </w:rPr>
        <w:t xml:space="preserve"> </w:t>
      </w:r>
      <w:r>
        <w:rPr>
          <w:rFonts w:hint="eastAsia" w:ascii="Arial" w:hAnsi="Arial" w:cs="Arial"/>
          <w:b/>
          <w:color w:val="000000"/>
          <w:kern w:val="2"/>
          <w:sz w:val="24"/>
          <w:lang w:val="en-US"/>
        </w:rPr>
        <w:t>R2-2007521</w:t>
      </w:r>
      <w:r>
        <w:rPr>
          <w:rFonts w:ascii="Arial" w:hAnsi="Arial" w:cs="Arial"/>
          <w:b/>
          <w:color w:val="0000FF"/>
          <w:kern w:val="2"/>
          <w:sz w:val="24"/>
        </w:rPr>
        <w:t xml:space="preserve"> </w:t>
      </w:r>
    </w:p>
    <w:p>
      <w:pPr>
        <w:tabs>
          <w:tab w:val="left" w:pos="1979"/>
        </w:tabs>
        <w:spacing w:after="180" w:line="240" w:lineRule="auto"/>
        <w:rPr>
          <w:rFonts w:hint="default" w:ascii="Arial" w:hAnsi="Arial" w:eastAsia="宋体" w:cs="Arial"/>
          <w:b/>
          <w:bCs/>
          <w:sz w:val="24"/>
          <w:lang w:val="en-US" w:eastAsia="zh-CN"/>
        </w:rPr>
      </w:pPr>
      <w:r>
        <w:rPr>
          <w:rFonts w:hint="eastAsia" w:ascii="Arial" w:hAnsi="Arial" w:cs="Arial"/>
          <w:b/>
          <w:bCs/>
          <w:sz w:val="24"/>
          <w:lang w:val="en-US" w:eastAsia="zh-CN"/>
        </w:rPr>
        <w:t>Online, August 17</w:t>
      </w:r>
      <w:r>
        <w:rPr>
          <w:rFonts w:hint="eastAsia" w:ascii="Arial" w:hAnsi="Arial" w:cs="Arial"/>
          <w:b/>
          <w:bCs/>
          <w:sz w:val="24"/>
          <w:vertAlign w:val="baseline"/>
          <w:lang w:val="en-US" w:eastAsia="zh-CN"/>
        </w:rPr>
        <w:t>th</w:t>
      </w:r>
      <w:r>
        <w:rPr>
          <w:rFonts w:hint="eastAsia" w:ascii="Arial" w:hAnsi="Arial" w:cs="Arial"/>
          <w:b/>
          <w:bCs/>
          <w:sz w:val="24"/>
          <w:lang w:val="en-US" w:eastAsia="zh-CN"/>
        </w:rPr>
        <w:t>-28th, 2020</w:t>
      </w:r>
    </w:p>
    <w:p>
      <w:pPr>
        <w:tabs>
          <w:tab w:val="left" w:pos="1979"/>
        </w:tabs>
        <w:spacing w:after="180" w:line="240" w:lineRule="auto"/>
        <w:jc w:val="both"/>
        <w:rPr>
          <w:rFonts w:ascii="Arial" w:hAnsi="Arial" w:cs="Arial"/>
          <w:b/>
          <w:bCs/>
          <w:sz w:val="24"/>
          <w:lang w:val="en-US"/>
        </w:rPr>
      </w:pPr>
      <w:r>
        <w:rPr>
          <w:rFonts w:ascii="Arial" w:hAnsi="Arial" w:cs="Arial"/>
          <w:b/>
          <w:bCs/>
          <w:sz w:val="24"/>
          <w:lang w:val="en-US" w:eastAsia="en-US"/>
        </w:rPr>
        <w:t>Agenda Item:</w:t>
      </w:r>
      <w:r>
        <w:rPr>
          <w:rFonts w:hint="eastAsia" w:ascii="Arial" w:hAnsi="Arial" w:cs="Arial"/>
          <w:b/>
          <w:bCs/>
          <w:sz w:val="24"/>
          <w:lang w:val="en-US" w:eastAsia="zh-CN"/>
        </w:rPr>
        <w:t xml:space="preserve">    </w:t>
      </w:r>
      <w:r>
        <w:rPr>
          <w:rFonts w:hint="eastAsia" w:ascii="Arial" w:hAnsi="Arial" w:cs="Arial"/>
          <w:b/>
          <w:bCs/>
          <w:sz w:val="24"/>
          <w:lang w:val="en-US" w:eastAsia="en-US"/>
        </w:rPr>
        <w:t>8.8</w:t>
      </w:r>
      <w:r>
        <w:rPr>
          <w:rFonts w:ascii="Arial" w:hAnsi="Arial" w:cs="Arial"/>
          <w:b/>
          <w:bCs/>
          <w:sz w:val="24"/>
          <w:lang w:val="en-US" w:eastAsia="en-US"/>
        </w:rPr>
        <w:tab/>
      </w:r>
    </w:p>
    <w:p>
      <w:pPr>
        <w:tabs>
          <w:tab w:val="left" w:pos="1979"/>
        </w:tabs>
        <w:spacing w:after="180" w:line="240" w:lineRule="auto"/>
        <w:jc w:val="both"/>
        <w:rPr>
          <w:rFonts w:ascii="Arial" w:hAnsi="Arial" w:cs="Arial"/>
          <w:b/>
          <w:bCs/>
          <w:sz w:val="24"/>
          <w:lang w:val="en-US"/>
        </w:rPr>
      </w:pPr>
      <w:r>
        <w:rPr>
          <w:rFonts w:ascii="Arial" w:hAnsi="Arial" w:cs="Arial"/>
          <w:b/>
          <w:bCs/>
          <w:sz w:val="24"/>
          <w:lang w:val="en-US" w:eastAsia="en-US"/>
        </w:rPr>
        <w:t>Source:</w:t>
      </w:r>
      <w:r>
        <w:rPr>
          <w:rFonts w:hint="eastAsia" w:ascii="Arial" w:hAnsi="Arial" w:cs="Arial"/>
          <w:b/>
          <w:bCs/>
          <w:sz w:val="24"/>
          <w:lang w:val="en-US" w:eastAsia="zh-CN"/>
        </w:rPr>
        <w:t xml:space="preserve">       </w:t>
      </w:r>
      <w:r>
        <w:rPr>
          <w:rFonts w:ascii="Arial" w:hAnsi="Arial" w:cs="Arial"/>
          <w:b/>
          <w:bCs/>
          <w:sz w:val="24"/>
          <w:lang w:val="en-US" w:eastAsia="en-US"/>
        </w:rPr>
        <w:t xml:space="preserve"> </w:t>
      </w:r>
      <w:r>
        <w:rPr>
          <w:rFonts w:hint="eastAsia" w:ascii="Arial" w:hAnsi="Arial" w:cs="Arial"/>
          <w:b/>
          <w:bCs/>
          <w:sz w:val="24"/>
          <w:lang w:val="en-US" w:eastAsia="zh-CN"/>
        </w:rPr>
        <w:t xml:space="preserve"> </w:t>
      </w:r>
      <w:r>
        <w:rPr>
          <w:rFonts w:ascii="Arial" w:hAnsi="Arial" w:cs="Arial"/>
          <w:b/>
          <w:bCs/>
          <w:sz w:val="24"/>
          <w:lang w:val="en-US" w:eastAsia="en-US"/>
        </w:rPr>
        <w:t>Xiaomi</w:t>
      </w:r>
    </w:p>
    <w:p>
      <w:pPr>
        <w:tabs>
          <w:tab w:val="left" w:pos="1979"/>
        </w:tabs>
        <w:spacing w:after="180" w:line="240" w:lineRule="auto"/>
        <w:ind w:left="1979" w:hanging="1979"/>
        <w:jc w:val="both"/>
        <w:rPr>
          <w:rFonts w:ascii="Arial" w:hAnsi="Arial" w:cs="Arial"/>
          <w:b/>
          <w:bCs/>
          <w:sz w:val="24"/>
          <w:lang w:val="en-US"/>
        </w:rPr>
      </w:pPr>
      <w:r>
        <w:rPr>
          <w:rFonts w:ascii="Arial" w:hAnsi="Arial" w:cs="Arial"/>
          <w:b/>
          <w:bCs/>
          <w:sz w:val="24"/>
          <w:lang w:val="en-US" w:eastAsia="en-US"/>
        </w:rPr>
        <w:t xml:space="preserve">Title:  </w:t>
      </w:r>
      <w:r>
        <w:rPr>
          <w:rFonts w:hint="eastAsia" w:ascii="Arial" w:hAnsi="Arial" w:cs="Arial"/>
          <w:b/>
          <w:bCs/>
          <w:sz w:val="24"/>
          <w:lang w:val="en-US" w:eastAsia="zh-CN"/>
        </w:rPr>
        <w:t xml:space="preserve">          </w:t>
      </w:r>
      <w:bookmarkStart w:id="8" w:name="_GoBack"/>
      <w:r>
        <w:rPr>
          <w:rFonts w:hint="eastAsia" w:ascii="Arial" w:hAnsi="Arial" w:cs="Arial"/>
          <w:b/>
          <w:bCs/>
          <w:sz w:val="24"/>
          <w:lang w:val="en-US" w:eastAsia="zh-CN"/>
        </w:rPr>
        <w:t>E</w:t>
      </w:r>
      <w:r>
        <w:rPr>
          <w:rFonts w:hint="eastAsia" w:ascii="Arial" w:hAnsi="Arial" w:cs="Arial"/>
          <w:b/>
          <w:bCs/>
          <w:sz w:val="24"/>
          <w:lang w:val="en-US" w:eastAsia="en-US"/>
        </w:rPr>
        <w:t>nhancement on RAN support of network slicing</w:t>
      </w:r>
      <w:bookmarkEnd w:id="8"/>
      <w:r>
        <w:rPr>
          <w:rFonts w:ascii="Arial" w:hAnsi="Arial" w:cs="Arial"/>
          <w:b/>
          <w:bCs/>
          <w:sz w:val="24"/>
          <w:lang w:val="en-US" w:eastAsia="en-US"/>
        </w:rPr>
        <w:tab/>
      </w:r>
    </w:p>
    <w:p>
      <w:pPr>
        <w:tabs>
          <w:tab w:val="left" w:pos="1979"/>
        </w:tabs>
        <w:spacing w:after="180" w:line="240" w:lineRule="auto"/>
        <w:jc w:val="both"/>
        <w:rPr>
          <w:rFonts w:hint="default" w:ascii="Arial" w:hAnsi="Arial" w:eastAsia="宋体" w:cs="Arial"/>
          <w:b/>
          <w:bCs/>
          <w:sz w:val="24"/>
          <w:lang w:val="en-US" w:eastAsia="zh-CN"/>
        </w:rPr>
      </w:pPr>
      <w:r>
        <w:rPr>
          <w:rFonts w:ascii="Arial" w:hAnsi="Arial" w:cs="Arial"/>
          <w:b/>
          <w:bCs/>
          <w:sz w:val="24"/>
          <w:lang w:val="en-US" w:eastAsia="en-US"/>
        </w:rPr>
        <w:t>Document for:</w:t>
      </w:r>
      <w:r>
        <w:rPr>
          <w:rFonts w:ascii="Arial" w:hAnsi="Arial" w:cs="Arial"/>
          <w:b/>
          <w:bCs/>
          <w:sz w:val="24"/>
          <w:lang w:val="en-US" w:eastAsia="en-US"/>
        </w:rPr>
        <w:tab/>
      </w:r>
      <w:r>
        <w:rPr>
          <w:rFonts w:hint="eastAsia" w:ascii="Arial" w:hAnsi="Arial" w:cs="Arial"/>
          <w:b/>
          <w:bCs/>
          <w:sz w:val="24"/>
          <w:lang w:val="en-US" w:eastAsia="zh-CN"/>
        </w:rPr>
        <w:t>Discussion and Decision</w:t>
      </w:r>
    </w:p>
    <w:p>
      <w:pPr>
        <w:pStyle w:val="2"/>
      </w:pPr>
      <w:bookmarkStart w:id="0" w:name="_Ref165266342"/>
      <w:r>
        <w:t>Introduction</w:t>
      </w:r>
      <w:bookmarkEnd w:id="0"/>
    </w:p>
    <w:p>
      <w:r>
        <w:t>In [RP-193254], it’s indicated that the aim of the study item is to investigate</w:t>
      </w:r>
      <w:bookmarkStart w:id="1" w:name="OLE_LINK4"/>
      <w:r>
        <w:t xml:space="preserve"> </w:t>
      </w:r>
      <w:bookmarkStart w:id="2" w:name="OLE_LINK1"/>
      <w:r>
        <w:t>enhancement on RAN support of network slicing</w:t>
      </w:r>
      <w:bookmarkEnd w:id="1"/>
      <w:bookmarkEnd w:id="2"/>
      <w:r>
        <w:t xml:space="preserve">. And </w:t>
      </w:r>
      <w:r>
        <w:rPr>
          <w:rFonts w:hint="eastAsia"/>
        </w:rPr>
        <w:t>for</w:t>
      </w:r>
      <w:r>
        <w:t xml:space="preserve"> RAN2 part, the detailed objectives are to study mechanisms</w:t>
      </w:r>
      <w:bookmarkStart w:id="3" w:name="OLE_LINK2"/>
      <w:r>
        <w:t xml:space="preserve"> to enable UE fast access to the cell supporting the intended slice</w:t>
      </w:r>
      <w:bookmarkEnd w:id="3"/>
      <w:r>
        <w:rPr>
          <w:rFonts w:hint="eastAsia"/>
          <w:lang w:val="en-US" w:eastAsia="zh-CN"/>
        </w:rPr>
        <w:t>s</w:t>
      </w:r>
      <w:r>
        <w:t>, including slice based cell reselection under network control and slice based RACH configuration or access barring, and to study whether the existing mechanism can meet this scenario or requirement.</w:t>
      </w:r>
    </w:p>
    <w:p>
      <w:pPr>
        <w:jc w:val="both"/>
        <w:rPr>
          <w:lang w:val="en-US"/>
        </w:rPr>
      </w:pPr>
      <w:r>
        <w:t xml:space="preserve">In this contribution, we focus on three detailed aspects of RAN slicing enhancement: </w:t>
      </w:r>
      <w:r>
        <w:rPr>
          <w:rFonts w:hint="eastAsia"/>
          <w:lang w:val="en-US"/>
        </w:rPr>
        <w:t xml:space="preserve">cell </w:t>
      </w:r>
      <w:r>
        <w:rPr>
          <w:lang w:val="en-US"/>
        </w:rPr>
        <w:t>selection/</w:t>
      </w:r>
      <w:r>
        <w:rPr>
          <w:rFonts w:hint="eastAsia"/>
          <w:lang w:val="en-US" w:eastAsia="zh-CN"/>
        </w:rPr>
        <w:t xml:space="preserve"> </w:t>
      </w:r>
      <w:r>
        <w:rPr>
          <w:rFonts w:hint="eastAsia"/>
          <w:lang w:val="en-US"/>
        </w:rPr>
        <w:t>reselection</w:t>
      </w:r>
      <w:r>
        <w:t xml:space="preserve">, </w:t>
      </w:r>
      <w:r>
        <w:rPr>
          <w:rFonts w:hint="eastAsia"/>
          <w:lang w:val="en-US"/>
        </w:rPr>
        <w:t>access barring</w:t>
      </w:r>
      <w:r>
        <w:rPr>
          <w:rFonts w:hint="eastAsia"/>
          <w:lang w:val="en-US" w:eastAsia="zh-CN"/>
        </w:rPr>
        <w:t xml:space="preserve"> </w:t>
      </w:r>
      <w:r>
        <w:rPr>
          <w:rFonts w:hint="eastAsia"/>
        </w:rPr>
        <w:t>and</w:t>
      </w:r>
      <w:r>
        <w:t xml:space="preserve"> </w:t>
      </w:r>
      <w:r>
        <w:rPr>
          <w:rFonts w:hint="eastAsia"/>
          <w:lang w:val="en-US"/>
        </w:rPr>
        <w:t>RACH configuration</w:t>
      </w:r>
      <w:r>
        <w:t xml:space="preserve"> </w:t>
      </w:r>
      <w:r>
        <w:rPr>
          <w:lang w:val="en-US"/>
        </w:rPr>
        <w:t>based on slices.</w:t>
      </w:r>
    </w:p>
    <w:p>
      <w:pPr>
        <w:pStyle w:val="2"/>
      </w:pPr>
      <w:r>
        <w:rPr>
          <w:rFonts w:hint="eastAsia"/>
        </w:rPr>
        <w:t xml:space="preserve">Discussion </w:t>
      </w:r>
    </w:p>
    <w:p>
      <w:pPr>
        <w:pStyle w:val="3"/>
      </w:pPr>
      <w:r>
        <w:t>Cell selection/reselection</w:t>
      </w:r>
    </w:p>
    <w:p>
      <w:pPr>
        <w:rPr>
          <w:rFonts w:hint="default" w:eastAsia="宋体"/>
          <w:u w:val="single"/>
          <w:lang w:val="en-US" w:eastAsia="zh-CN"/>
        </w:rPr>
      </w:pPr>
      <w:r>
        <w:rPr>
          <w:rFonts w:hint="eastAsia"/>
          <w:u w:val="single"/>
          <w:lang w:val="en-US" w:eastAsia="zh-CN"/>
        </w:rPr>
        <w:t>Cell selection consideration</w:t>
      </w:r>
    </w:p>
    <w:p>
      <w:r>
        <w:t xml:space="preserve">In </w:t>
      </w:r>
      <w:r>
        <w:rPr>
          <w:rFonts w:hint="default"/>
          <w:lang w:val="en-GB"/>
        </w:rPr>
        <w:fldChar w:fldCharType="begin"/>
      </w:r>
      <w:r>
        <w:rPr>
          <w:rFonts w:hint="default"/>
          <w:lang w:val="en-GB"/>
        </w:rPr>
        <w:instrText xml:space="preserve"> REF _Ref9150 \n \h </w:instrText>
      </w:r>
      <w:r>
        <w:rPr>
          <w:rFonts w:hint="default"/>
          <w:lang w:val="en-GB"/>
        </w:rPr>
        <w:fldChar w:fldCharType="separate"/>
      </w:r>
      <w:r>
        <w:rPr>
          <w:rFonts w:hint="default"/>
          <w:lang w:val="en-GB"/>
        </w:rPr>
        <w:t>[1]</w:t>
      </w:r>
      <w:r>
        <w:rPr>
          <w:rFonts w:hint="default"/>
          <w:lang w:val="en-GB"/>
        </w:rPr>
        <w:fldChar w:fldCharType="end"/>
      </w:r>
      <w:r>
        <w:t>, SA2 is considering to support 5GC assisted cell selection to access network slice, to study how does 5GS steer UEs to a 5G-AN that can support the network slices that the UE can use. Any RAN impacts shall be identified and alignment with RAN if any impacts are identified. In this case, RAN need to consider to support slices based cell selection to enable UE fast camp on specific cell supporting the intended slice for quick access to desired service.</w:t>
      </w:r>
    </w:p>
    <w:p>
      <w:r>
        <w:rPr>
          <w:rFonts w:hint="eastAsia"/>
          <w:b/>
          <w:lang w:val="en-US" w:eastAsia="zh-CN"/>
        </w:rPr>
        <w:t>Proposal 1</w:t>
      </w:r>
      <w:r>
        <w:rPr>
          <w:b/>
        </w:rPr>
        <w:t>:</w:t>
      </w:r>
      <w:r>
        <w:t xml:space="preserve"> </w:t>
      </w:r>
      <w:r>
        <w:rPr>
          <w:b/>
        </w:rPr>
        <w:t>RAN should consider to support slices based cell selection for enhancement on RAN slicing.</w:t>
      </w:r>
    </w:p>
    <w:p>
      <w:pPr>
        <w:rPr>
          <w:u w:val="single"/>
        </w:rPr>
      </w:pPr>
      <w:r>
        <w:rPr>
          <w:u w:val="single"/>
        </w:rPr>
        <w:t>Slice availability</w:t>
      </w:r>
    </w:p>
    <w:p>
      <w:r>
        <w:t>In Rel-15, all slices are not expected to be available in the whole network, and it is assumed that the slice availability does not change within the UE’ registration area (RA). In other words, slice availability is consistent in the whole RA.</w:t>
      </w:r>
    </w:p>
    <w:p>
      <w:pPr>
        <w:rPr>
          <w:sz w:val="24"/>
        </w:rPr>
      </w:pPr>
      <w:r>
        <w:rPr>
          <w:rFonts w:hint="eastAsia"/>
          <w:lang w:val="en-US" w:eastAsia="zh-CN"/>
        </w:rPr>
        <w:t>As o</w:t>
      </w:r>
      <w:r>
        <w:rPr>
          <w:rFonts w:hint="eastAsia"/>
        </w:rPr>
        <w:t>perator has the requirement to deploy slices on only some frequencies (not all) in a RA</w:t>
      </w:r>
      <w:r>
        <w:rPr>
          <w:rFonts w:hint="eastAsia"/>
          <w:lang w:val="en-US" w:eastAsia="zh-CN"/>
        </w:rPr>
        <w:t xml:space="preserve">, in Rel-17, </w:t>
      </w:r>
      <w:r>
        <w:t>SA2 is discussing how to select a particular cell that can be used to access the network slice(s) when the operator manages a different range of radio spectrums per network slice. In this case, RAN should support frequency level slice availability</w:t>
      </w:r>
      <w:r>
        <w:rPr>
          <w:rFonts w:hint="eastAsia"/>
          <w:lang w:val="en-US" w:eastAsia="zh-CN"/>
        </w:rPr>
        <w:t xml:space="preserve"> </w:t>
      </w:r>
      <w:r>
        <w:t>considering SA2’ discussion and its possible impacts on RAN.</w:t>
      </w:r>
    </w:p>
    <w:p>
      <w:pPr>
        <w:rPr>
          <w:b/>
          <w:highlight w:val="none"/>
        </w:rPr>
      </w:pPr>
      <w:r>
        <w:rPr>
          <w:rFonts w:hint="eastAsia"/>
          <w:b/>
        </w:rPr>
        <w:t>P</w:t>
      </w:r>
      <w:r>
        <w:rPr>
          <w:b/>
        </w:rPr>
        <w:t xml:space="preserve">roposal </w:t>
      </w:r>
      <w:r>
        <w:rPr>
          <w:rFonts w:hint="eastAsia"/>
          <w:b/>
          <w:lang w:val="en-US" w:eastAsia="zh-CN"/>
        </w:rPr>
        <w:t>2</w:t>
      </w:r>
      <w:r>
        <w:rPr>
          <w:b/>
        </w:rPr>
        <w:t>: Frequency level slice availability should be supported by RAN,</w:t>
      </w:r>
      <w:r>
        <w:rPr>
          <w:b/>
          <w:highlight w:val="none"/>
        </w:rPr>
        <w:t xml:space="preserve"> </w:t>
      </w:r>
      <w:r>
        <w:rPr>
          <w:rFonts w:hint="eastAsia"/>
          <w:b/>
          <w:highlight w:val="none"/>
        </w:rPr>
        <w:t>while</w:t>
      </w:r>
      <w:r>
        <w:rPr>
          <w:b/>
          <w:highlight w:val="none"/>
        </w:rPr>
        <w:t xml:space="preserve"> frequency priority can be different for different RA.</w:t>
      </w:r>
    </w:p>
    <w:p>
      <w:pPr>
        <w:rPr>
          <w:u w:val="single"/>
        </w:rPr>
      </w:pPr>
      <w:r>
        <w:rPr>
          <w:rFonts w:hint="eastAsia"/>
          <w:u w:val="single"/>
        </w:rPr>
        <w:t>Slice</w:t>
      </w:r>
      <w:r>
        <w:rPr>
          <w:u w:val="single"/>
        </w:rPr>
        <w:t xml:space="preserve"> priority</w:t>
      </w:r>
    </w:p>
    <w:p>
      <w:pPr>
        <w:rPr>
          <w:rFonts w:hint="default" w:eastAsia="宋体"/>
          <w:lang w:val="en-US" w:eastAsia="zh-CN"/>
        </w:rPr>
      </w:pPr>
      <w:r>
        <w:rPr>
          <w:rFonts w:hint="eastAsia"/>
          <w:lang w:val="en-US" w:eastAsia="zh-CN"/>
        </w:rPr>
        <w:t>Currently</w:t>
      </w:r>
      <w:r>
        <w:rPr>
          <w:rFonts w:hint="eastAsia"/>
        </w:rPr>
        <w:t>, UE can support maximum 8 slices</w:t>
      </w:r>
      <w:r>
        <w:t xml:space="preserve"> simultaneously</w:t>
      </w:r>
      <w:r>
        <w:rPr>
          <w:rFonts w:hint="eastAsia"/>
        </w:rPr>
        <w:t>, and may request multiple slices which are supported on different frequencies.</w:t>
      </w:r>
      <w:r>
        <w:t xml:space="preserve"> </w:t>
      </w:r>
      <w:r>
        <w:rPr>
          <w:rFonts w:hint="eastAsia"/>
        </w:rPr>
        <w:t xml:space="preserve">In this case, </w:t>
      </w:r>
      <w:r>
        <w:rPr>
          <w:rFonts w:hint="eastAsia"/>
          <w:lang w:val="en-US" w:eastAsia="zh-CN"/>
        </w:rPr>
        <w:t>s</w:t>
      </w:r>
      <w:r>
        <w:rPr>
          <w:rFonts w:hint="eastAsia"/>
        </w:rPr>
        <w:t>lice priority needs to be defined for deciding the frequency priority</w:t>
      </w:r>
      <w:r>
        <w:rPr>
          <w:rFonts w:hint="eastAsia"/>
          <w:lang w:val="en-US" w:eastAsia="zh-CN"/>
        </w:rPr>
        <w:t xml:space="preserve"> used to control the frequency on which the UE camps.</w:t>
      </w:r>
    </w:p>
    <w:p>
      <w:r>
        <w:rPr>
          <w:rFonts w:hint="eastAsia"/>
          <w:lang w:val="en-US" w:eastAsia="zh-CN"/>
        </w:rPr>
        <w:t>In Rel-15, frequency priority in dedicated signalling has considered slice priority decided by network. I</w:t>
      </w:r>
      <w:r>
        <w:rPr>
          <w:szCs w:val="22"/>
        </w:rPr>
        <w:t xml:space="preserve">n Rel-17, </w:t>
      </w:r>
      <w:r>
        <w:rPr>
          <w:rFonts w:hint="eastAsia"/>
          <w:szCs w:val="22"/>
          <w:lang w:val="en-US" w:eastAsia="zh-CN"/>
        </w:rPr>
        <w:t xml:space="preserve">SA2 is considering slice priority decided by UE and the prioritization of slices is up to UE internal configuration. In this case, </w:t>
      </w:r>
      <w:r>
        <w:rPr>
          <w:rFonts w:hint="eastAsia"/>
        </w:rPr>
        <w:t>RAN needs to consider whether slice priority is decided by UE or by network</w:t>
      </w:r>
      <w:r>
        <w:t>.</w:t>
      </w:r>
    </w:p>
    <w:p>
      <w:pPr>
        <w:rPr>
          <w:rFonts w:hint="eastAsia"/>
          <w:b/>
          <w:szCs w:val="22"/>
        </w:rPr>
      </w:pPr>
      <w:r>
        <w:rPr>
          <w:rFonts w:hint="eastAsia"/>
          <w:b/>
          <w:szCs w:val="22"/>
        </w:rPr>
        <w:t xml:space="preserve">Proposal </w:t>
      </w:r>
      <w:r>
        <w:rPr>
          <w:rFonts w:hint="eastAsia"/>
          <w:b/>
          <w:szCs w:val="22"/>
          <w:lang w:val="en-US" w:eastAsia="zh-CN"/>
        </w:rPr>
        <w:t>3</w:t>
      </w:r>
      <w:r>
        <w:rPr>
          <w:rFonts w:hint="eastAsia"/>
          <w:b/>
          <w:szCs w:val="22"/>
        </w:rPr>
        <w:t>: RAN to discuss whether slice priority is decided by UE or network.</w:t>
      </w:r>
    </w:p>
    <w:p>
      <w:pPr>
        <w:rPr>
          <w:rFonts w:hint="eastAsia"/>
          <w:highlight w:val="none"/>
          <w:lang w:val="en-US" w:eastAsia="zh-CN"/>
        </w:rPr>
      </w:pPr>
      <w:r>
        <w:rPr>
          <w:rFonts w:hint="eastAsia"/>
          <w:highlight w:val="none"/>
          <w:u w:val="single"/>
          <w:lang w:val="en-US" w:eastAsia="zh-CN"/>
        </w:rPr>
        <w:t>Slice to be considered</w:t>
      </w:r>
    </w:p>
    <w:p>
      <w:pPr>
        <w:rPr>
          <w:rFonts w:hint="default"/>
          <w:lang w:val="en-US" w:eastAsia="zh-CN"/>
        </w:rPr>
      </w:pPr>
      <w:r>
        <w:rPr>
          <w:rFonts w:hint="eastAsia"/>
          <w:lang w:val="en-US" w:eastAsia="zh-CN"/>
        </w:rPr>
        <w:t>Currently, slice information (e.g. Requested NSSAI</w:t>
      </w:r>
      <w:r>
        <w:rPr>
          <w:rFonts w:hint="eastAsia"/>
          <w:highlight w:val="none"/>
          <w:lang w:val="en-US" w:eastAsia="zh-CN"/>
        </w:rPr>
        <w:t>, Allowed NSSAI</w:t>
      </w:r>
      <w:r>
        <w:rPr>
          <w:rFonts w:hint="eastAsia"/>
          <w:lang w:val="en-US" w:eastAsia="zh-CN"/>
        </w:rPr>
        <w:t>) is provided to AS from NAS layer only when a CM-IDLE UE sends a initial NAS message. Once UE enters CM-CONNECTED state, slice information which may be updated by NAS is invisible to AS, which result in UE AS layer not having latest slice information used for cell selection/reselection. In this case, slice to be considered in cell selection/reselection should be provide by NAS and updated at any time.</w:t>
      </w:r>
    </w:p>
    <w:p>
      <w:pPr>
        <w:pBdr>
          <w:bottom w:val="single" w:color="auto" w:sz="4" w:space="0"/>
        </w:pBdr>
        <w:rPr>
          <w:b/>
        </w:rPr>
      </w:pPr>
      <w:bookmarkStart w:id="4" w:name="OLE_LINK8"/>
      <w:r>
        <w:rPr>
          <w:b/>
        </w:rPr>
        <w:t>Proposal</w:t>
      </w:r>
      <w:r>
        <w:rPr>
          <w:rFonts w:hint="eastAsia"/>
          <w:b/>
          <w:lang w:val="en-US" w:eastAsia="zh-CN"/>
        </w:rPr>
        <w:t xml:space="preserve"> 4</w:t>
      </w:r>
      <w:r>
        <w:rPr>
          <w:b/>
        </w:rPr>
        <w:t xml:space="preserve">: Slices to be considered in cell selection/reselection should be provided </w:t>
      </w:r>
      <w:r>
        <w:rPr>
          <w:rFonts w:hint="eastAsia"/>
          <w:b/>
          <w:lang w:val="en-US" w:eastAsia="zh-CN"/>
        </w:rPr>
        <w:t>by NAS and NAS should ensure the validity of slice information</w:t>
      </w:r>
      <w:r>
        <w:rPr>
          <w:b/>
        </w:rPr>
        <w:t>.</w:t>
      </w:r>
      <w:bookmarkEnd w:id="4"/>
    </w:p>
    <w:p>
      <w:pPr>
        <w:pStyle w:val="3"/>
      </w:pPr>
      <w:r>
        <w:t>A</w:t>
      </w:r>
      <w:r>
        <w:rPr>
          <w:rFonts w:hint="eastAsia"/>
        </w:rPr>
        <w:t>ccess</w:t>
      </w:r>
      <w:r>
        <w:t xml:space="preserve"> </w:t>
      </w:r>
      <w:r>
        <w:rPr>
          <w:rFonts w:hint="eastAsia"/>
        </w:rPr>
        <w:t>barring</w:t>
      </w:r>
    </w:p>
    <w:p>
      <w:pPr>
        <w:jc w:val="left"/>
        <w:rPr>
          <w:rFonts w:hint="eastAsia"/>
          <w:lang w:val="en-US"/>
        </w:rPr>
      </w:pPr>
      <w:r>
        <w:rPr>
          <w:lang w:val="en-US"/>
        </w:rPr>
        <w:t xml:space="preserve">Access barring is used in LTE to prevent certain UEs from accessing the network to solve the load condition. Access barring mechanisms introduced in LTE include ACB, EAB, SSAC, ACDC, UDT, to address different applications, services, call types, devices, signallings, etc. </w:t>
      </w:r>
      <w:r>
        <w:rPr>
          <w:rFonts w:hint="eastAsia"/>
          <w:lang w:val="en-US"/>
        </w:rPr>
        <w:t xml:space="preserve"> </w:t>
      </w:r>
    </w:p>
    <w:p>
      <w:pPr>
        <w:jc w:val="left"/>
        <w:rPr>
          <w:rFonts w:hint="default" w:eastAsia="宋体"/>
          <w:lang w:val="en-US" w:eastAsia="zh-CN"/>
        </w:rPr>
      </w:pPr>
      <w:r>
        <w:rPr>
          <w:lang w:val="en-US"/>
        </w:rPr>
        <w:t>In NR, network slicing is introduced,</w:t>
      </w:r>
      <w:r>
        <w:rPr>
          <w:rFonts w:hint="eastAsia"/>
          <w:lang w:val="en-US" w:eastAsia="zh-CN"/>
        </w:rPr>
        <w:t xml:space="preserve"> then </w:t>
      </w:r>
      <w:r>
        <w:rPr>
          <w:lang w:val="en-US"/>
        </w:rPr>
        <w:t xml:space="preserve">different </w:t>
      </w:r>
      <w:r>
        <w:rPr>
          <w:rFonts w:hint="eastAsia"/>
          <w:lang w:val="en-US"/>
        </w:rPr>
        <w:t>access barring</w:t>
      </w:r>
      <w:r>
        <w:rPr>
          <w:lang w:val="en-US"/>
        </w:rPr>
        <w:t xml:space="preserve"> parameters needed for different network slices because different network slices may have different load situations which requires different barring parameters</w:t>
      </w:r>
      <w:r>
        <w:rPr>
          <w:rFonts w:hint="eastAsia"/>
          <w:lang w:val="en-US" w:eastAsia="zh-CN"/>
        </w:rPr>
        <w:t xml:space="preserve">. </w:t>
      </w:r>
      <w:r>
        <w:rPr>
          <w:rFonts w:hint="eastAsia"/>
          <w:lang w:val="en-US"/>
        </w:rPr>
        <w:t>In</w:t>
      </w:r>
      <w:r>
        <w:rPr>
          <w:lang w:val="en-US"/>
        </w:rPr>
        <w:t xml:space="preserve"> </w:t>
      </w:r>
      <w:r>
        <w:rPr>
          <w:rFonts w:hint="eastAsia"/>
          <w:lang w:val="en-US"/>
        </w:rPr>
        <w:t>Rel-15</w:t>
      </w:r>
      <w:r>
        <w:rPr>
          <w:lang w:val="en-US"/>
        </w:rPr>
        <w:t xml:space="preserve">, by means of unified access control, </w:t>
      </w:r>
      <w:r>
        <w:rPr>
          <w:rFonts w:hint="eastAsia"/>
          <w:lang w:val="en-US" w:eastAsia="zh-CN"/>
        </w:rPr>
        <w:t xml:space="preserve">operator-defined </w:t>
      </w:r>
      <w:r>
        <w:t>access categories considering slices</w:t>
      </w:r>
      <w:r>
        <w:rPr>
          <w:rFonts w:hint="eastAsia"/>
          <w:lang w:val="en-US" w:eastAsia="zh-CN"/>
        </w:rPr>
        <w:t xml:space="preserve"> are</w:t>
      </w:r>
      <w:r>
        <w:t xml:space="preserve"> used to enable differentiated handling for different slices. NG-RAN may broadcast barring control information (i.e. a list of barring parameters associated with operator-defined access categories) to minimize the impact of congested slices.</w:t>
      </w:r>
      <w:r>
        <w:rPr>
          <w:rFonts w:hint="eastAsia"/>
          <w:lang w:val="en-US" w:eastAsia="zh-CN"/>
        </w:rPr>
        <w:t xml:space="preserve"> And </w:t>
      </w:r>
      <w:r>
        <w:t xml:space="preserve">UE performs access barring check taking </w:t>
      </w:r>
      <w:r>
        <w:rPr>
          <w:rFonts w:hint="eastAsia"/>
          <w:lang w:val="en-US" w:eastAsia="zh-CN"/>
        </w:rPr>
        <w:t xml:space="preserve">only </w:t>
      </w:r>
      <w:r>
        <w:t xml:space="preserve">access category into </w:t>
      </w:r>
      <w:r>
        <w:rPr>
          <w:rFonts w:hint="eastAsia"/>
          <w:lang w:val="en-US" w:eastAsia="zh-CN"/>
        </w:rPr>
        <w:t>ac</w:t>
      </w:r>
      <w:r>
        <w:t>count</w:t>
      </w:r>
      <w:r>
        <w:rPr>
          <w:rFonts w:hint="eastAsia"/>
          <w:lang w:val="en-US" w:eastAsia="zh-CN"/>
        </w:rPr>
        <w:t xml:space="preserve"> to determine whether to access the network.</w:t>
      </w:r>
    </w:p>
    <w:p>
      <w:pPr>
        <w:jc w:val="left"/>
      </w:pPr>
      <w:r>
        <w:rPr>
          <w:rFonts w:hint="eastAsia"/>
          <w:lang w:val="en-US" w:eastAsia="zh-CN"/>
        </w:rPr>
        <w:t>In this case, f</w:t>
      </w:r>
      <w:r>
        <w:t>or Mobile Originated</w:t>
      </w:r>
      <w:r>
        <w:rPr>
          <w:rFonts w:hint="eastAsia"/>
          <w:lang w:val="en-US" w:eastAsia="zh-CN"/>
        </w:rPr>
        <w:t xml:space="preserve"> </w:t>
      </w:r>
      <w:r>
        <w:t>, there is no need for further enhancement since operator-defined access category has considered slices already</w:t>
      </w:r>
      <w:r>
        <w:rPr>
          <w:rFonts w:hint="eastAsia"/>
          <w:lang w:val="en-US" w:eastAsia="zh-CN"/>
        </w:rPr>
        <w:t xml:space="preserve">. </w:t>
      </w:r>
      <w:r>
        <w:t xml:space="preserve">And for Mobile Terminated, since access attempt triggered by paging will not be barred, access categories/slices indicated in paging is not necessary for </w:t>
      </w:r>
      <w:r>
        <w:rPr>
          <w:rFonts w:hint="eastAsia"/>
          <w:lang w:val="en-US" w:eastAsia="zh-CN"/>
        </w:rPr>
        <w:t>UAC</w:t>
      </w:r>
      <w:r>
        <w:t xml:space="preserve">. </w:t>
      </w:r>
    </w:p>
    <w:p>
      <w:pPr>
        <w:pBdr>
          <w:bottom w:val="single" w:color="auto" w:sz="6" w:space="1"/>
        </w:pBdr>
        <w:jc w:val="left"/>
        <w:rPr>
          <w:rFonts w:hint="default"/>
          <w:b/>
          <w:highlight w:val="none"/>
          <w:lang w:val="en-US"/>
        </w:rPr>
      </w:pPr>
      <w:r>
        <w:rPr>
          <w:rFonts w:hint="eastAsia"/>
          <w:b/>
          <w:lang w:val="en-US" w:eastAsia="zh-CN"/>
        </w:rPr>
        <w:t>Proposal 5</w:t>
      </w:r>
      <w:r>
        <w:rPr>
          <w:rFonts w:hint="eastAsia"/>
          <w:b/>
        </w:rPr>
        <w:t xml:space="preserve">：Unified access control in idle mode, inactive state and connected mode can already take into consideration network slicing via access category. </w:t>
      </w:r>
      <w:r>
        <w:rPr>
          <w:rFonts w:hint="eastAsia"/>
          <w:b/>
          <w:highlight w:val="none"/>
        </w:rPr>
        <w:t>There is no need for</w:t>
      </w:r>
      <w:r>
        <w:rPr>
          <w:rFonts w:hint="eastAsia"/>
          <w:b/>
          <w:highlight w:val="none"/>
          <w:lang w:val="en-US" w:eastAsia="zh-CN"/>
        </w:rPr>
        <w:t xml:space="preserve"> further enhancement on slice based access barring</w:t>
      </w:r>
      <w:r>
        <w:rPr>
          <w:rFonts w:hint="eastAsia"/>
          <w:b/>
          <w:highlight w:val="none"/>
        </w:rPr>
        <w:t>.</w:t>
      </w:r>
    </w:p>
    <w:p>
      <w:pPr>
        <w:pStyle w:val="3"/>
      </w:pPr>
      <w:r>
        <w:t xml:space="preserve">RACH </w:t>
      </w:r>
      <w:r>
        <w:rPr>
          <w:rFonts w:hint="eastAsia"/>
        </w:rPr>
        <w:t>configuration</w:t>
      </w:r>
    </w:p>
    <w:p>
      <w:pPr>
        <w:jc w:val="left"/>
        <w:rPr>
          <w:rFonts w:hint="default" w:eastAsiaTheme="minorEastAsia"/>
          <w:b w:val="0"/>
          <w:bCs/>
          <w:i w:val="0"/>
          <w:iCs w:val="0"/>
          <w:u w:val="single"/>
          <w:lang w:val="en-US" w:eastAsia="zh-CN"/>
        </w:rPr>
      </w:pPr>
      <w:r>
        <w:rPr>
          <w:rFonts w:hint="eastAsia" w:eastAsiaTheme="minorEastAsia"/>
          <w:b w:val="0"/>
          <w:bCs/>
          <w:i w:val="0"/>
          <w:iCs w:val="0"/>
          <w:u w:val="single"/>
          <w:lang w:val="en-US" w:eastAsia="zh-CN"/>
        </w:rPr>
        <w:t>PRACH partitioning</w:t>
      </w:r>
    </w:p>
    <w:p>
      <w:pPr>
        <w:jc w:val="left"/>
        <w:rPr>
          <w:lang w:val="en-US"/>
        </w:rPr>
      </w:pPr>
      <w:r>
        <w:rPr>
          <w:lang w:val="en-US"/>
        </w:rPr>
        <w:t xml:space="preserve">In LTE, PRACH resources (time, frequency, preamble) are common configured for all UEs in idle mode, and dedicated configured for connected UEs for the case of SCell configuration and handover. In NR, network slicing is introduced, then we need to decide whether different PRACH resources need to be configured to different network slices. </w:t>
      </w:r>
    </w:p>
    <w:p>
      <w:pPr>
        <w:jc w:val="left"/>
        <w:rPr>
          <w:lang w:val="en-US"/>
        </w:rPr>
      </w:pPr>
      <w:r>
        <w:t>By PRACH partitioning that separate PRACH resources (separated either in the time, frequency or</w:t>
      </w:r>
      <w:r>
        <w:rPr>
          <w:rFonts w:hint="eastAsia"/>
          <w:lang w:val="en-US" w:eastAsia="zh-CN"/>
        </w:rPr>
        <w:t xml:space="preserve"> </w:t>
      </w:r>
      <w:r>
        <w:t>preamble domain) are assigned to different slices/services. The main motivation for applying PRACH partitioning is to ensure isolation between slices, i.e. to guarantee that users with low delay and high reliability requirements can access the system without being delayed by best effort traffic.</w:t>
      </w:r>
      <w:r>
        <w:rPr>
          <w:rFonts w:hint="eastAsia"/>
          <w:lang w:val="en-US" w:eastAsia="zh-CN"/>
        </w:rPr>
        <w:t xml:space="preserve"> Therefore, to enhancement on RAN support of network slicing, </w:t>
      </w:r>
      <w:r>
        <w:rPr>
          <w:lang w:val="en-US"/>
        </w:rPr>
        <w:t>it has to support partitioning of random access resources for different slices.</w:t>
      </w:r>
    </w:p>
    <w:p>
      <w:pPr>
        <w:jc w:val="left"/>
      </w:pPr>
      <w:r>
        <w:rPr>
          <w:rFonts w:hint="eastAsia"/>
          <w:b/>
          <w:lang w:val="en-US"/>
        </w:rPr>
        <w:t xml:space="preserve">Proposal </w:t>
      </w:r>
      <w:r>
        <w:rPr>
          <w:rFonts w:hint="eastAsia"/>
          <w:b/>
          <w:lang w:val="en-US" w:eastAsia="zh-CN"/>
        </w:rPr>
        <w:t>6</w:t>
      </w:r>
      <w:r>
        <w:rPr>
          <w:rFonts w:hint="eastAsia"/>
          <w:b/>
          <w:lang w:val="en-US"/>
        </w:rPr>
        <w:t>: For network slicing</w:t>
      </w:r>
      <w:r>
        <w:rPr>
          <w:b/>
          <w:lang w:val="en-US"/>
        </w:rPr>
        <w:t xml:space="preserve">, </w:t>
      </w:r>
      <w:r>
        <w:rPr>
          <w:rFonts w:hint="eastAsia"/>
          <w:b/>
          <w:lang w:val="en-US"/>
        </w:rPr>
        <w:t>PRACH partitioning is supported</w:t>
      </w:r>
      <w:r>
        <w:rPr>
          <w:rFonts w:hint="eastAsia"/>
          <w:b/>
          <w:lang w:val="en-US" w:eastAsia="zh-CN"/>
        </w:rPr>
        <w:t xml:space="preserve"> to ensure isolation between different network slices</w:t>
      </w:r>
      <w:r>
        <w:rPr>
          <w:b/>
          <w:lang w:val="en-US"/>
        </w:rPr>
        <w:t xml:space="preserve">. </w:t>
      </w:r>
    </w:p>
    <w:p>
      <w:pPr>
        <w:jc w:val="left"/>
        <w:rPr>
          <w:rFonts w:hint="eastAsia"/>
          <w:lang w:val="en-US" w:eastAsia="zh-CN"/>
        </w:rPr>
      </w:pPr>
      <w:r>
        <w:rPr>
          <w:rFonts w:hint="eastAsia"/>
          <w:lang w:val="en-US" w:eastAsia="zh-CN"/>
        </w:rPr>
        <w:t>For Mobile Terminated, considering random access triggered by paging, to ensure PRACH resources isolation between different slices, slice information</w:t>
      </w:r>
      <w:r>
        <w:t xml:space="preserve"> </w:t>
      </w:r>
      <w:r>
        <w:rPr>
          <w:rFonts w:hint="eastAsia"/>
          <w:lang w:val="en-US" w:eastAsia="zh-CN"/>
        </w:rPr>
        <w:t xml:space="preserve">should be </w:t>
      </w:r>
      <w:r>
        <w:t>indicated in paging</w:t>
      </w:r>
      <w:r>
        <w:rPr>
          <w:rFonts w:hint="eastAsia"/>
          <w:lang w:val="en-US" w:eastAsia="zh-CN"/>
        </w:rPr>
        <w:t xml:space="preserve"> message, and UE can access the system using separate PRACH resources assigned to specific slices.</w:t>
      </w:r>
    </w:p>
    <w:p>
      <w:pPr>
        <w:jc w:val="left"/>
        <w:rPr>
          <w:rFonts w:hint="default"/>
          <w:b/>
          <w:bCs/>
          <w:lang w:val="en-US" w:eastAsia="zh-CN"/>
        </w:rPr>
      </w:pPr>
      <w:r>
        <w:rPr>
          <w:rFonts w:hint="eastAsia"/>
          <w:b/>
          <w:bCs/>
          <w:lang w:val="en-US" w:eastAsia="zh-CN"/>
        </w:rPr>
        <w:t>Proposal 7: To support PRACH partitioning, slice related information should be indicated in paging message.</w:t>
      </w:r>
    </w:p>
    <w:p>
      <w:r>
        <w:rPr>
          <w:rFonts w:hint="eastAsia"/>
          <w:u w:val="single"/>
          <w:lang w:val="en-US" w:eastAsia="zh-CN"/>
        </w:rPr>
        <w:t>Random access triggers to be considered</w:t>
      </w:r>
    </w:p>
    <w:p>
      <w:pPr>
        <w:jc w:val="left"/>
        <w:rPr>
          <w:rFonts w:hint="default"/>
          <w:lang w:val="en-US" w:eastAsia="zh-CN"/>
        </w:rPr>
      </w:pPr>
      <w:r>
        <w:t>In NR, the random access procedure is triggered by a number of events i</w:t>
      </w:r>
      <w:r>
        <w:rPr>
          <w:lang w:eastAsia="ko-KR"/>
        </w:rPr>
        <w:t xml:space="preserve">n accordance with TS 38.300 </w:t>
      </w:r>
      <w:r>
        <w:rPr>
          <w:lang w:eastAsia="ko-KR"/>
        </w:rPr>
        <w:fldChar w:fldCharType="begin"/>
      </w:r>
      <w:r>
        <w:rPr>
          <w:lang w:eastAsia="ko-KR"/>
        </w:rPr>
        <w:instrText xml:space="preserve"> REF _Ref11644 \n \h </w:instrText>
      </w:r>
      <w:r>
        <w:rPr>
          <w:lang w:eastAsia="ko-KR"/>
        </w:rPr>
        <w:fldChar w:fldCharType="separate"/>
      </w:r>
      <w:r>
        <w:rPr>
          <w:lang w:eastAsia="ko-KR"/>
        </w:rPr>
        <w:t>[</w:t>
      </w:r>
      <w:r>
        <w:rPr>
          <w:rFonts w:hint="eastAsia"/>
          <w:lang w:val="en-US" w:eastAsia="zh-CN"/>
        </w:rPr>
        <w:t>2</w:t>
      </w:r>
      <w:r>
        <w:rPr>
          <w:lang w:eastAsia="ko-KR"/>
        </w:rPr>
        <w:t>]</w:t>
      </w:r>
      <w:r>
        <w:rPr>
          <w:lang w:eastAsia="ko-KR"/>
        </w:rPr>
        <w:fldChar w:fldCharType="end"/>
      </w:r>
      <w:r>
        <w:rPr>
          <w:rFonts w:hint="eastAsia"/>
          <w:lang w:val="en-US" w:eastAsia="zh-CN"/>
        </w:rPr>
        <w:t xml:space="preserve">. </w:t>
      </w:r>
    </w:p>
    <w:p>
      <w:pPr>
        <w:jc w:val="left"/>
        <w:rPr>
          <w:rFonts w:hint="default"/>
          <w:highlight w:val="yellow"/>
          <w:lang w:val="en-US" w:eastAsia="zh-CN"/>
        </w:rPr>
      </w:pPr>
      <w:r>
        <w:rPr>
          <w:rFonts w:hint="eastAsia"/>
          <w:lang w:val="en-US" w:eastAsia="zh-CN"/>
        </w:rPr>
        <w:t>And w</w:t>
      </w:r>
      <w:r>
        <w:rPr>
          <w:lang w:eastAsia="ko-KR"/>
        </w:rPr>
        <w:t xml:space="preserve">e can regard these events as two </w:t>
      </w:r>
      <w:r>
        <w:rPr>
          <w:rFonts w:hint="eastAsia"/>
          <w:lang w:val="en-US" w:eastAsia="zh-CN"/>
        </w:rPr>
        <w:t>types</w:t>
      </w:r>
      <w:r>
        <w:rPr>
          <w:lang w:eastAsia="ko-KR"/>
        </w:rPr>
        <w:t>: data triggers</w:t>
      </w:r>
      <w:r>
        <w:rPr>
          <w:rFonts w:hint="eastAsia"/>
          <w:lang w:val="en-US" w:eastAsia="zh-CN"/>
        </w:rPr>
        <w:t xml:space="preserve">, such as initial RACH, PDCCH order and UL data arrival, </w:t>
      </w:r>
      <w:r>
        <w:rPr>
          <w:lang w:eastAsia="ko-KR"/>
        </w:rPr>
        <w:t>and signalling trigge</w:t>
      </w:r>
      <w:r>
        <w:rPr>
          <w:rFonts w:hint="eastAsia"/>
        </w:rPr>
        <w:t>r</w:t>
      </w:r>
      <w:r>
        <w:rPr>
          <w:lang w:eastAsia="ko-KR"/>
        </w:rPr>
        <w:t>s</w:t>
      </w:r>
      <w:r>
        <w:rPr>
          <w:rFonts w:hint="eastAsia"/>
          <w:lang w:val="en-US" w:eastAsia="zh-CN"/>
        </w:rPr>
        <w:t xml:space="preserve"> such as BFR/HO/PDCCH order for STAG management and on-demand. The random access which triggered by data should be considered to enhancement due to related to a specific slice, while others triggered by signalling are not related to slices </w:t>
      </w:r>
      <w:r>
        <w:rPr>
          <w:rFonts w:hint="eastAsia"/>
          <w:highlight w:val="none"/>
          <w:lang w:val="en-US" w:eastAsia="zh-CN"/>
        </w:rPr>
        <w:t>and will not be considered to enhance.</w:t>
      </w:r>
    </w:p>
    <w:p>
      <w:pPr>
        <w:jc w:val="left"/>
      </w:pPr>
      <w:r>
        <w:rPr>
          <w:rFonts w:hint="eastAsia" w:eastAsiaTheme="minorEastAsia"/>
          <w:b/>
          <w:bCs w:val="0"/>
          <w:lang w:val="en-US" w:eastAsia="zh-CN"/>
        </w:rPr>
        <w:t>Proposal 8</w:t>
      </w:r>
      <w:r>
        <w:rPr>
          <w:rFonts w:eastAsiaTheme="minorEastAsia"/>
          <w:b/>
          <w:bCs w:val="0"/>
        </w:rPr>
        <w:t xml:space="preserve">: Random access </w:t>
      </w:r>
      <w:r>
        <w:rPr>
          <w:rFonts w:hint="eastAsia" w:eastAsiaTheme="minorEastAsia"/>
          <w:b/>
          <w:bCs w:val="0"/>
          <w:lang w:val="en-US" w:eastAsia="zh-CN"/>
        </w:rPr>
        <w:t xml:space="preserve">triggers </w:t>
      </w:r>
      <w:r>
        <w:rPr>
          <w:rFonts w:eastAsiaTheme="minorEastAsia"/>
          <w:b/>
          <w:bCs w:val="0"/>
        </w:rPr>
        <w:t xml:space="preserve">to be considered </w:t>
      </w:r>
      <w:r>
        <w:rPr>
          <w:rFonts w:hint="eastAsia" w:eastAsiaTheme="minorEastAsia"/>
          <w:b/>
          <w:bCs w:val="0"/>
          <w:lang w:val="en-US" w:eastAsia="zh-CN"/>
        </w:rPr>
        <w:t>to enhancement are initial RACH, PDCCH order and UL data arrival.</w:t>
      </w:r>
    </w:p>
    <w:p>
      <w:pPr>
        <w:jc w:val="left"/>
        <w:rPr>
          <w:rFonts w:hint="eastAsia" w:eastAsiaTheme="minorEastAsia"/>
          <w:b w:val="0"/>
          <w:bCs/>
          <w:i w:val="0"/>
          <w:iCs w:val="0"/>
          <w:szCs w:val="22"/>
          <w:u w:val="single"/>
          <w:lang w:val="en-US" w:eastAsia="zh-CN"/>
        </w:rPr>
      </w:pPr>
      <w:r>
        <w:rPr>
          <w:rFonts w:hint="eastAsia" w:eastAsiaTheme="minorEastAsia"/>
          <w:b w:val="0"/>
          <w:bCs/>
          <w:i w:val="0"/>
          <w:iCs w:val="0"/>
          <w:szCs w:val="22"/>
          <w:u w:val="single"/>
          <w:lang w:val="en-US" w:eastAsia="zh-CN"/>
        </w:rPr>
        <w:t>Random access priortization</w:t>
      </w:r>
    </w:p>
    <w:p>
      <w:pPr>
        <w:jc w:val="left"/>
        <w:rPr>
          <w:rFonts w:hint="default"/>
          <w:szCs w:val="22"/>
          <w:highlight w:val="yellow"/>
          <w:lang w:val="en-US" w:eastAsia="zh-CN"/>
        </w:rPr>
      </w:pPr>
      <w:r>
        <w:rPr>
          <w:rFonts w:hint="eastAsia"/>
          <w:szCs w:val="22"/>
          <w:lang w:val="en-US" w:eastAsia="zh-CN"/>
        </w:rPr>
        <w:t xml:space="preserve">In Rel-15, </w:t>
      </w:r>
      <w:r>
        <w:rPr>
          <w:szCs w:val="22"/>
          <w:lang w:val="en-US"/>
        </w:rPr>
        <w:t>the network can support large number (hundreds) of slices</w:t>
      </w:r>
      <w:r>
        <w:rPr>
          <w:rFonts w:hint="eastAsia"/>
          <w:szCs w:val="22"/>
          <w:lang w:val="en-US" w:eastAsia="zh-CN"/>
        </w:rPr>
        <w:t>.</w:t>
      </w:r>
      <w:r>
        <w:rPr>
          <w:szCs w:val="22"/>
          <w:lang w:val="en-US"/>
        </w:rPr>
        <w:t xml:space="preserve"> </w:t>
      </w:r>
      <w:r>
        <w:rPr>
          <w:rFonts w:hint="eastAsia"/>
          <w:szCs w:val="22"/>
          <w:lang w:val="en-US" w:eastAsia="zh-CN"/>
        </w:rPr>
        <w:t xml:space="preserve">For the reason of limited PRACH resource, multiple slices may need to share the same PRACH resources. </w:t>
      </w:r>
      <w:bookmarkStart w:id="5" w:name="OLE_LINK5"/>
      <w:r>
        <w:rPr>
          <w:rFonts w:hint="eastAsia"/>
          <w:szCs w:val="22"/>
          <w:lang w:val="en-US" w:eastAsia="zh-CN"/>
        </w:rPr>
        <w:t>In this case</w:t>
      </w:r>
      <w:r>
        <w:rPr>
          <w:rFonts w:hint="eastAsia"/>
          <w:szCs w:val="22"/>
          <w:highlight w:val="none"/>
          <w:lang w:val="en-US" w:eastAsia="zh-CN"/>
        </w:rPr>
        <w:t>, dedicated PRACH parameters can be configured for different slices per UE to prioritize some slices.</w:t>
      </w:r>
    </w:p>
    <w:bookmarkEnd w:id="5"/>
    <w:p>
      <w:pPr>
        <w:jc w:val="left"/>
        <w:rPr>
          <w:rFonts w:hint="default"/>
          <w:b/>
          <w:bCs/>
          <w:color w:val="auto"/>
          <w:szCs w:val="22"/>
          <w:highlight w:val="none"/>
          <w:shd w:val="clear" w:color="auto" w:fill="auto"/>
          <w:lang w:val="en-US" w:eastAsia="zh-CN"/>
        </w:rPr>
      </w:pPr>
      <w:r>
        <w:rPr>
          <w:rFonts w:hint="eastAsia"/>
          <w:b/>
          <w:bCs/>
          <w:color w:val="auto"/>
          <w:szCs w:val="22"/>
          <w:highlight w:val="none"/>
          <w:shd w:val="clear" w:color="auto" w:fill="auto"/>
          <w:lang w:val="en-US" w:eastAsia="zh-CN"/>
        </w:rPr>
        <w:t>Proposal 9: RAN2 to discuss whether multiple slices can share the same PRACH resource.</w:t>
      </w:r>
    </w:p>
    <w:p>
      <w:pPr>
        <w:jc w:val="left"/>
        <w:rPr>
          <w:rFonts w:hint="eastAsia"/>
          <w:b/>
          <w:bCs/>
          <w:szCs w:val="22"/>
          <w:lang w:val="en-US" w:eastAsia="zh-CN"/>
        </w:rPr>
      </w:pPr>
      <w:r>
        <w:rPr>
          <w:rFonts w:hint="eastAsia"/>
          <w:b/>
          <w:bCs/>
          <w:szCs w:val="22"/>
          <w:lang w:val="en-US" w:eastAsia="zh-CN"/>
        </w:rPr>
        <w:t>Proposal 10: If multiple slices can share the same resources, dedicated PRACH parameters can be configured for different slices.</w:t>
      </w:r>
    </w:p>
    <w:p>
      <w:pPr>
        <w:pStyle w:val="2"/>
      </w:pPr>
      <w:r>
        <w:rPr>
          <w:rFonts w:hint="eastAsia"/>
        </w:rPr>
        <w:t>Conclusions</w:t>
      </w:r>
    </w:p>
    <w:p>
      <w:r>
        <w:t>During the discussion above, we have the following proposals:</w:t>
      </w:r>
    </w:p>
    <w:p>
      <w:r>
        <w:rPr>
          <w:rFonts w:hint="eastAsia"/>
          <w:b/>
          <w:lang w:val="en-US" w:eastAsia="zh-CN"/>
        </w:rPr>
        <w:t>Proposal 1</w:t>
      </w:r>
      <w:r>
        <w:rPr>
          <w:b/>
        </w:rPr>
        <w:t>:</w:t>
      </w:r>
      <w:r>
        <w:t xml:space="preserve"> </w:t>
      </w:r>
      <w:r>
        <w:rPr>
          <w:b/>
        </w:rPr>
        <w:t>RAN should consider to support slices based cell selection for enhancement on RAN slicing.</w:t>
      </w:r>
    </w:p>
    <w:p>
      <w:pPr>
        <w:rPr>
          <w:b/>
          <w:highlight w:val="none"/>
        </w:rPr>
      </w:pPr>
      <w:r>
        <w:rPr>
          <w:rFonts w:hint="eastAsia"/>
          <w:b/>
        </w:rPr>
        <w:t>P</w:t>
      </w:r>
      <w:r>
        <w:rPr>
          <w:b/>
        </w:rPr>
        <w:t xml:space="preserve">roposal </w:t>
      </w:r>
      <w:r>
        <w:rPr>
          <w:rFonts w:hint="eastAsia"/>
          <w:b/>
          <w:lang w:val="en-US" w:eastAsia="zh-CN"/>
        </w:rPr>
        <w:t>2</w:t>
      </w:r>
      <w:r>
        <w:rPr>
          <w:b/>
        </w:rPr>
        <w:t>: Frequency level slice availability should be supported by RAN,</w:t>
      </w:r>
      <w:r>
        <w:rPr>
          <w:b/>
          <w:highlight w:val="none"/>
        </w:rPr>
        <w:t xml:space="preserve"> </w:t>
      </w:r>
      <w:r>
        <w:rPr>
          <w:rFonts w:hint="eastAsia"/>
          <w:b/>
          <w:highlight w:val="none"/>
        </w:rPr>
        <w:t>while</w:t>
      </w:r>
      <w:r>
        <w:rPr>
          <w:b/>
          <w:highlight w:val="none"/>
        </w:rPr>
        <w:t xml:space="preserve"> frequency priority can be different for different RA.</w:t>
      </w:r>
    </w:p>
    <w:p>
      <w:pPr>
        <w:rPr>
          <w:rFonts w:hint="eastAsia"/>
          <w:b/>
          <w:szCs w:val="22"/>
        </w:rPr>
      </w:pPr>
      <w:r>
        <w:rPr>
          <w:rFonts w:hint="eastAsia"/>
          <w:b/>
          <w:szCs w:val="22"/>
        </w:rPr>
        <w:t xml:space="preserve">Proposal </w:t>
      </w:r>
      <w:r>
        <w:rPr>
          <w:rFonts w:hint="eastAsia"/>
          <w:b/>
          <w:szCs w:val="22"/>
          <w:lang w:val="en-US" w:eastAsia="zh-CN"/>
        </w:rPr>
        <w:t>3</w:t>
      </w:r>
      <w:r>
        <w:rPr>
          <w:rFonts w:hint="eastAsia"/>
          <w:b/>
          <w:szCs w:val="22"/>
        </w:rPr>
        <w:t>: RAN to discuss whether slice priority is decided by UE or network.</w:t>
      </w:r>
    </w:p>
    <w:p>
      <w:pPr>
        <w:jc w:val="left"/>
        <w:rPr>
          <w:rFonts w:hint="eastAsia"/>
          <w:b/>
          <w:bCs/>
          <w:szCs w:val="22"/>
          <w:lang w:val="en-US" w:eastAsia="zh-CN"/>
        </w:rPr>
      </w:pPr>
      <w:r>
        <w:rPr>
          <w:rFonts w:hint="eastAsia"/>
          <w:b/>
          <w:bCs/>
          <w:szCs w:val="22"/>
          <w:lang w:val="en-US" w:eastAsia="zh-CN"/>
        </w:rPr>
        <w:t>Proposal 4: Slices to be considered in cell selection/reselection should be provided by NAS and NAS should ensure the validity of slice information.</w:t>
      </w:r>
    </w:p>
    <w:p>
      <w:pPr>
        <w:jc w:val="left"/>
        <w:rPr>
          <w:rFonts w:hint="eastAsia"/>
          <w:b/>
          <w:bCs/>
          <w:szCs w:val="22"/>
          <w:lang w:val="en-US" w:eastAsia="zh-CN"/>
        </w:rPr>
      </w:pPr>
      <w:r>
        <w:rPr>
          <w:rFonts w:hint="eastAsia"/>
          <w:b/>
          <w:bCs/>
          <w:szCs w:val="22"/>
          <w:lang w:val="en-US" w:eastAsia="zh-CN"/>
        </w:rPr>
        <w:t>Proposal 5：Unified access control in idle mode, inactive state and connected mode can already take into consideration network slicing via access category. There is no need for further enhancement on slice based access barring.</w:t>
      </w:r>
    </w:p>
    <w:p>
      <w:pPr>
        <w:jc w:val="left"/>
      </w:pPr>
      <w:r>
        <w:rPr>
          <w:rFonts w:hint="eastAsia"/>
          <w:b/>
          <w:lang w:val="en-US"/>
        </w:rPr>
        <w:t xml:space="preserve">Proposal </w:t>
      </w:r>
      <w:r>
        <w:rPr>
          <w:rFonts w:hint="eastAsia"/>
          <w:b/>
          <w:lang w:val="en-US" w:eastAsia="zh-CN"/>
        </w:rPr>
        <w:t>6</w:t>
      </w:r>
      <w:r>
        <w:rPr>
          <w:rFonts w:hint="eastAsia"/>
          <w:b/>
          <w:lang w:val="en-US"/>
        </w:rPr>
        <w:t>: For network slicing</w:t>
      </w:r>
      <w:r>
        <w:rPr>
          <w:b/>
          <w:lang w:val="en-US"/>
        </w:rPr>
        <w:t xml:space="preserve">, </w:t>
      </w:r>
      <w:r>
        <w:rPr>
          <w:rFonts w:hint="eastAsia"/>
          <w:b/>
          <w:lang w:val="en-US"/>
        </w:rPr>
        <w:t>PRACH partitioning is supported</w:t>
      </w:r>
      <w:r>
        <w:rPr>
          <w:rFonts w:hint="eastAsia"/>
          <w:b/>
          <w:lang w:val="en-US" w:eastAsia="zh-CN"/>
        </w:rPr>
        <w:t xml:space="preserve"> to ensure isolation between different network slices</w:t>
      </w:r>
      <w:r>
        <w:rPr>
          <w:b/>
          <w:lang w:val="en-US"/>
        </w:rPr>
        <w:t xml:space="preserve">. </w:t>
      </w:r>
    </w:p>
    <w:p>
      <w:pPr>
        <w:jc w:val="left"/>
        <w:rPr>
          <w:rFonts w:hint="default"/>
          <w:b/>
          <w:bCs/>
          <w:lang w:val="en-US" w:eastAsia="zh-CN"/>
        </w:rPr>
      </w:pPr>
      <w:r>
        <w:rPr>
          <w:rFonts w:hint="eastAsia"/>
          <w:b/>
          <w:bCs/>
          <w:lang w:val="en-US" w:eastAsia="zh-CN"/>
        </w:rPr>
        <w:t>Proposal 7: To support PRACH partitioning, slice related information should be indicated in paging message.</w:t>
      </w:r>
    </w:p>
    <w:p>
      <w:pPr>
        <w:jc w:val="left"/>
      </w:pPr>
      <w:r>
        <w:rPr>
          <w:rFonts w:hint="eastAsia" w:eastAsiaTheme="minorEastAsia"/>
          <w:b/>
          <w:bCs w:val="0"/>
          <w:lang w:val="en-US" w:eastAsia="zh-CN"/>
        </w:rPr>
        <w:t>Proposal 8</w:t>
      </w:r>
      <w:r>
        <w:rPr>
          <w:rFonts w:eastAsiaTheme="minorEastAsia"/>
          <w:b/>
          <w:bCs w:val="0"/>
        </w:rPr>
        <w:t xml:space="preserve">: Random access </w:t>
      </w:r>
      <w:r>
        <w:rPr>
          <w:rFonts w:hint="eastAsia" w:eastAsiaTheme="minorEastAsia"/>
          <w:b/>
          <w:bCs w:val="0"/>
          <w:lang w:val="en-US" w:eastAsia="zh-CN"/>
        </w:rPr>
        <w:t xml:space="preserve">triggers </w:t>
      </w:r>
      <w:r>
        <w:rPr>
          <w:rFonts w:eastAsiaTheme="minorEastAsia"/>
          <w:b/>
          <w:bCs w:val="0"/>
        </w:rPr>
        <w:t xml:space="preserve">to be considered </w:t>
      </w:r>
      <w:r>
        <w:rPr>
          <w:rFonts w:hint="eastAsia" w:eastAsiaTheme="minorEastAsia"/>
          <w:b/>
          <w:bCs w:val="0"/>
          <w:lang w:val="en-US" w:eastAsia="zh-CN"/>
        </w:rPr>
        <w:t>to enhancement are initial RACH, PDCCH order and UL data arrival.</w:t>
      </w:r>
    </w:p>
    <w:p>
      <w:pPr>
        <w:jc w:val="left"/>
        <w:rPr>
          <w:rFonts w:hint="default"/>
          <w:b/>
          <w:bCs/>
          <w:color w:val="auto"/>
          <w:szCs w:val="22"/>
          <w:highlight w:val="none"/>
          <w:shd w:val="clear" w:color="auto" w:fill="auto"/>
          <w:lang w:val="en-US" w:eastAsia="zh-CN"/>
        </w:rPr>
      </w:pPr>
      <w:r>
        <w:rPr>
          <w:rFonts w:hint="eastAsia"/>
          <w:b/>
          <w:bCs/>
          <w:color w:val="auto"/>
          <w:szCs w:val="22"/>
          <w:highlight w:val="none"/>
          <w:shd w:val="clear" w:color="auto" w:fill="auto"/>
          <w:lang w:val="en-US" w:eastAsia="zh-CN"/>
        </w:rPr>
        <w:t>Proposal 9: RAN2 to discuss whether multiple slices can share the same PRACH resource.</w:t>
      </w:r>
    </w:p>
    <w:p>
      <w:pPr>
        <w:jc w:val="left"/>
      </w:pPr>
      <w:r>
        <w:rPr>
          <w:rFonts w:hint="eastAsia"/>
          <w:b/>
          <w:bCs/>
          <w:szCs w:val="22"/>
          <w:lang w:val="en-US" w:eastAsia="zh-CN"/>
        </w:rPr>
        <w:t>Proposal 10: If multiple slices can share the same resources, dedicated PRACH parameters can be configured for different slices.</w:t>
      </w:r>
    </w:p>
    <w:p>
      <w:pPr>
        <w:pStyle w:val="2"/>
      </w:pPr>
      <w:r>
        <w:rPr>
          <w:rFonts w:hint="eastAsia"/>
        </w:rPr>
        <w:t>References</w:t>
      </w:r>
    </w:p>
    <w:p>
      <w:pPr>
        <w:numPr>
          <w:ilvl w:val="0"/>
          <w:numId w:val="4"/>
        </w:numPr>
        <w:rPr>
          <w:rFonts w:hint="eastAsia"/>
        </w:rPr>
      </w:pPr>
      <w:bookmarkStart w:id="6" w:name="_Ref9150"/>
      <w:r>
        <w:rPr>
          <w:rFonts w:hint="eastAsia"/>
        </w:rPr>
        <w:t>3GPP TR 23.700-40 V0.4.0</w:t>
      </w:r>
      <w:bookmarkEnd w:id="6"/>
    </w:p>
    <w:p>
      <w:pPr>
        <w:numPr>
          <w:ilvl w:val="0"/>
          <w:numId w:val="4"/>
        </w:numPr>
      </w:pPr>
      <w:bookmarkStart w:id="7" w:name="_Ref11644"/>
      <w:r>
        <w:rPr>
          <w:rFonts w:hint="eastAsia"/>
          <w:lang w:val="en-US" w:eastAsia="zh-CN"/>
        </w:rPr>
        <w:t>3GPP TS 38.300</w:t>
      </w:r>
      <w:bookmarkEnd w:id="7"/>
    </w:p>
    <w:sectPr>
      <w:foot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ucida Grande">
    <w:altName w:val="Courier New"/>
    <w:panose1 w:val="00000000000000000000"/>
    <w:charset w:val="00"/>
    <w:family w:val="auto"/>
    <w:pitch w:val="default"/>
    <w:sig w:usb0="00000000" w:usb1="00000000" w:usb2="00000000" w:usb3="00000000" w:csb0="000001B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center" w:pos="4820"/>
        <w:tab w:val="right" w:pos="9639"/>
      </w:tabs>
      <w:jc w:val="left"/>
    </w:pPr>
    <w:r>
      <w:t>R2-1702529</w:t>
    </w:r>
    <w:r>
      <w:tab/>
    </w:r>
    <w:r>
      <w:rPr>
        <w:sz w:val="20"/>
        <w:szCs w:val="20"/>
      </w:rPr>
      <w:fldChar w:fldCharType="begin"/>
    </w:r>
    <w:r>
      <w:rPr>
        <w:sz w:val="20"/>
        <w:szCs w:val="20"/>
      </w:rPr>
      <w:instrText xml:space="preserve"> PAGE </w:instrText>
    </w:r>
    <w:r>
      <w:rPr>
        <w:sz w:val="20"/>
        <w:szCs w:val="20"/>
      </w:rPr>
      <w:fldChar w:fldCharType="separate"/>
    </w:r>
    <w:r>
      <w:rPr>
        <w:sz w:val="20"/>
        <w:szCs w:val="20"/>
      </w:rPr>
      <w:t>3</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5</w:t>
    </w:r>
    <w:r>
      <w:rPr>
        <w:sz w:val="20"/>
        <w:szCs w:val="20"/>
      </w:rPr>
      <w:fldChar w:fldCharType="end"/>
    </w:r>
    <w:r>
      <w:rPr>
        <w:rStyle w:val="21"/>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8426FBD"/>
    <w:multiLevelType w:val="singleLevel"/>
    <w:tmpl w:val="D8426FBD"/>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b w:val="0"/>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3AA46647"/>
    <w:multiLevelType w:val="multilevel"/>
    <w:tmpl w:val="3AA46647"/>
    <w:lvl w:ilvl="0" w:tentative="0">
      <w:start w:val="1"/>
      <w:numFmt w:val="decimal"/>
      <w:pStyle w:val="4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101505E"/>
    <w:multiLevelType w:val="multilevel"/>
    <w:tmpl w:val="5101505E"/>
    <w:lvl w:ilvl="0" w:tentative="0">
      <w:start w:val="1"/>
      <w:numFmt w:val="decimal"/>
      <w:pStyle w:val="48"/>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doNotDisplayPageBoundaries w:val="1"/>
  <w:displayBackgroundShape w:val="1"/>
  <w:bordersDoNotSurroundHeader w:val="0"/>
  <w:bordersDoNotSurroundFooter w:val="0"/>
  <w:documentProtection w:enforcement="0"/>
  <w:defaultTabStop w:val="420"/>
  <w:drawingGridVerticalSpacing w:val="200"/>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220"/>
    <w:rsid w:val="00001E23"/>
    <w:rsid w:val="00004233"/>
    <w:rsid w:val="0000521D"/>
    <w:rsid w:val="000067F7"/>
    <w:rsid w:val="000073F2"/>
    <w:rsid w:val="000079B0"/>
    <w:rsid w:val="000103B4"/>
    <w:rsid w:val="00011DE1"/>
    <w:rsid w:val="000123DC"/>
    <w:rsid w:val="000149F4"/>
    <w:rsid w:val="000168F5"/>
    <w:rsid w:val="000178FF"/>
    <w:rsid w:val="00020E22"/>
    <w:rsid w:val="00021770"/>
    <w:rsid w:val="00023FAD"/>
    <w:rsid w:val="00025A91"/>
    <w:rsid w:val="000269F1"/>
    <w:rsid w:val="00026BAF"/>
    <w:rsid w:val="00027A7A"/>
    <w:rsid w:val="00030A70"/>
    <w:rsid w:val="00034109"/>
    <w:rsid w:val="00034941"/>
    <w:rsid w:val="00040248"/>
    <w:rsid w:val="0004043D"/>
    <w:rsid w:val="00040566"/>
    <w:rsid w:val="00040F24"/>
    <w:rsid w:val="00042F25"/>
    <w:rsid w:val="000438F2"/>
    <w:rsid w:val="00044C31"/>
    <w:rsid w:val="0004621D"/>
    <w:rsid w:val="00050C2A"/>
    <w:rsid w:val="00053C95"/>
    <w:rsid w:val="000545DC"/>
    <w:rsid w:val="00055339"/>
    <w:rsid w:val="00060A3D"/>
    <w:rsid w:val="00064948"/>
    <w:rsid w:val="00064A5A"/>
    <w:rsid w:val="00065D2F"/>
    <w:rsid w:val="00070EDA"/>
    <w:rsid w:val="000723DF"/>
    <w:rsid w:val="00072F8F"/>
    <w:rsid w:val="00073F59"/>
    <w:rsid w:val="00074262"/>
    <w:rsid w:val="0007438D"/>
    <w:rsid w:val="00076899"/>
    <w:rsid w:val="00076925"/>
    <w:rsid w:val="00077B5B"/>
    <w:rsid w:val="00084E68"/>
    <w:rsid w:val="00087B0D"/>
    <w:rsid w:val="00092205"/>
    <w:rsid w:val="00093C7A"/>
    <w:rsid w:val="00093F26"/>
    <w:rsid w:val="00095213"/>
    <w:rsid w:val="000A05C4"/>
    <w:rsid w:val="000A133C"/>
    <w:rsid w:val="000A1764"/>
    <w:rsid w:val="000A2371"/>
    <w:rsid w:val="000A32DB"/>
    <w:rsid w:val="000A3A58"/>
    <w:rsid w:val="000A686C"/>
    <w:rsid w:val="000B4E87"/>
    <w:rsid w:val="000B6B77"/>
    <w:rsid w:val="000C015B"/>
    <w:rsid w:val="000C0BD1"/>
    <w:rsid w:val="000C3013"/>
    <w:rsid w:val="000C313D"/>
    <w:rsid w:val="000C4981"/>
    <w:rsid w:val="000C4A55"/>
    <w:rsid w:val="000C6A3E"/>
    <w:rsid w:val="000C6E7C"/>
    <w:rsid w:val="000D0634"/>
    <w:rsid w:val="000D2A73"/>
    <w:rsid w:val="000D2CE1"/>
    <w:rsid w:val="000D6843"/>
    <w:rsid w:val="000D787A"/>
    <w:rsid w:val="000E0E6A"/>
    <w:rsid w:val="000E3575"/>
    <w:rsid w:val="000E5AE0"/>
    <w:rsid w:val="000E6152"/>
    <w:rsid w:val="000E7586"/>
    <w:rsid w:val="000F261F"/>
    <w:rsid w:val="000F4A6D"/>
    <w:rsid w:val="000F6303"/>
    <w:rsid w:val="000F7453"/>
    <w:rsid w:val="00101544"/>
    <w:rsid w:val="0010165C"/>
    <w:rsid w:val="001041B8"/>
    <w:rsid w:val="001127AE"/>
    <w:rsid w:val="00112831"/>
    <w:rsid w:val="00113146"/>
    <w:rsid w:val="00113EB7"/>
    <w:rsid w:val="00114F31"/>
    <w:rsid w:val="001238FF"/>
    <w:rsid w:val="00124409"/>
    <w:rsid w:val="001268A5"/>
    <w:rsid w:val="00137258"/>
    <w:rsid w:val="00137976"/>
    <w:rsid w:val="001414F2"/>
    <w:rsid w:val="00142510"/>
    <w:rsid w:val="00143772"/>
    <w:rsid w:val="00144F5E"/>
    <w:rsid w:val="001510F0"/>
    <w:rsid w:val="001525BF"/>
    <w:rsid w:val="00154970"/>
    <w:rsid w:val="00155D7D"/>
    <w:rsid w:val="001573B8"/>
    <w:rsid w:val="001605E0"/>
    <w:rsid w:val="00160EBC"/>
    <w:rsid w:val="00163928"/>
    <w:rsid w:val="001709E4"/>
    <w:rsid w:val="00170AE9"/>
    <w:rsid w:val="001755AE"/>
    <w:rsid w:val="0017742F"/>
    <w:rsid w:val="0018379C"/>
    <w:rsid w:val="00183827"/>
    <w:rsid w:val="0018596F"/>
    <w:rsid w:val="00187048"/>
    <w:rsid w:val="0019263D"/>
    <w:rsid w:val="00194499"/>
    <w:rsid w:val="00195E21"/>
    <w:rsid w:val="00196EEE"/>
    <w:rsid w:val="001A2982"/>
    <w:rsid w:val="001A2A03"/>
    <w:rsid w:val="001A4798"/>
    <w:rsid w:val="001A5C0F"/>
    <w:rsid w:val="001A6A6B"/>
    <w:rsid w:val="001A6E3E"/>
    <w:rsid w:val="001B1AD0"/>
    <w:rsid w:val="001B6C33"/>
    <w:rsid w:val="001C001B"/>
    <w:rsid w:val="001C2FC0"/>
    <w:rsid w:val="001D2D3D"/>
    <w:rsid w:val="001D3755"/>
    <w:rsid w:val="001D403D"/>
    <w:rsid w:val="001D4C27"/>
    <w:rsid w:val="001D52D0"/>
    <w:rsid w:val="001D5AC6"/>
    <w:rsid w:val="001E0D52"/>
    <w:rsid w:val="001E1202"/>
    <w:rsid w:val="001E267E"/>
    <w:rsid w:val="001E5BB9"/>
    <w:rsid w:val="001E66AD"/>
    <w:rsid w:val="001F09B7"/>
    <w:rsid w:val="001F428F"/>
    <w:rsid w:val="001F56C3"/>
    <w:rsid w:val="001F7F18"/>
    <w:rsid w:val="00205E07"/>
    <w:rsid w:val="00206184"/>
    <w:rsid w:val="002063D9"/>
    <w:rsid w:val="002065A6"/>
    <w:rsid w:val="00210D52"/>
    <w:rsid w:val="00210DA7"/>
    <w:rsid w:val="0021320F"/>
    <w:rsid w:val="00214EC0"/>
    <w:rsid w:val="00215D0B"/>
    <w:rsid w:val="002170DE"/>
    <w:rsid w:val="0021785F"/>
    <w:rsid w:val="002214EA"/>
    <w:rsid w:val="00230403"/>
    <w:rsid w:val="00230DB3"/>
    <w:rsid w:val="00232315"/>
    <w:rsid w:val="00232834"/>
    <w:rsid w:val="00232A17"/>
    <w:rsid w:val="002340E5"/>
    <w:rsid w:val="00234A55"/>
    <w:rsid w:val="002362F8"/>
    <w:rsid w:val="002365A1"/>
    <w:rsid w:val="002370FA"/>
    <w:rsid w:val="00237942"/>
    <w:rsid w:val="002432B5"/>
    <w:rsid w:val="002457D5"/>
    <w:rsid w:val="002468E8"/>
    <w:rsid w:val="00254A27"/>
    <w:rsid w:val="00255815"/>
    <w:rsid w:val="00257343"/>
    <w:rsid w:val="00262D2B"/>
    <w:rsid w:val="0027105D"/>
    <w:rsid w:val="00272166"/>
    <w:rsid w:val="00272DBE"/>
    <w:rsid w:val="0027359B"/>
    <w:rsid w:val="0027430A"/>
    <w:rsid w:val="00275EB0"/>
    <w:rsid w:val="00276288"/>
    <w:rsid w:val="0028304E"/>
    <w:rsid w:val="00283CB6"/>
    <w:rsid w:val="002855EB"/>
    <w:rsid w:val="00285E51"/>
    <w:rsid w:val="00287634"/>
    <w:rsid w:val="00291FBB"/>
    <w:rsid w:val="00296264"/>
    <w:rsid w:val="002972DC"/>
    <w:rsid w:val="002A3F94"/>
    <w:rsid w:val="002B33F4"/>
    <w:rsid w:val="002B499C"/>
    <w:rsid w:val="002B5DBF"/>
    <w:rsid w:val="002B73C6"/>
    <w:rsid w:val="002C0D93"/>
    <w:rsid w:val="002C22FB"/>
    <w:rsid w:val="002C35B0"/>
    <w:rsid w:val="002C41D8"/>
    <w:rsid w:val="002C4D45"/>
    <w:rsid w:val="002C56C2"/>
    <w:rsid w:val="002C665B"/>
    <w:rsid w:val="002C667E"/>
    <w:rsid w:val="002D0EEF"/>
    <w:rsid w:val="002D224E"/>
    <w:rsid w:val="002D287C"/>
    <w:rsid w:val="002D3033"/>
    <w:rsid w:val="002D7256"/>
    <w:rsid w:val="002D7750"/>
    <w:rsid w:val="002E2538"/>
    <w:rsid w:val="002E4355"/>
    <w:rsid w:val="002E5C18"/>
    <w:rsid w:val="002F0BC8"/>
    <w:rsid w:val="002F5136"/>
    <w:rsid w:val="002F5D58"/>
    <w:rsid w:val="003003D0"/>
    <w:rsid w:val="003021ED"/>
    <w:rsid w:val="00302CCE"/>
    <w:rsid w:val="00304C21"/>
    <w:rsid w:val="003064EE"/>
    <w:rsid w:val="003109CF"/>
    <w:rsid w:val="00310A23"/>
    <w:rsid w:val="00311519"/>
    <w:rsid w:val="00314666"/>
    <w:rsid w:val="00316004"/>
    <w:rsid w:val="0032285E"/>
    <w:rsid w:val="003230C1"/>
    <w:rsid w:val="00323E74"/>
    <w:rsid w:val="00323FC4"/>
    <w:rsid w:val="00327AD2"/>
    <w:rsid w:val="00330387"/>
    <w:rsid w:val="00330CA1"/>
    <w:rsid w:val="00331C0D"/>
    <w:rsid w:val="00331F33"/>
    <w:rsid w:val="00332785"/>
    <w:rsid w:val="00333B8D"/>
    <w:rsid w:val="0033452F"/>
    <w:rsid w:val="00334E2B"/>
    <w:rsid w:val="00337180"/>
    <w:rsid w:val="003439C3"/>
    <w:rsid w:val="003467B8"/>
    <w:rsid w:val="003477E8"/>
    <w:rsid w:val="00350E86"/>
    <w:rsid w:val="003545CD"/>
    <w:rsid w:val="003616C8"/>
    <w:rsid w:val="00362E4E"/>
    <w:rsid w:val="00364EBF"/>
    <w:rsid w:val="00366D2D"/>
    <w:rsid w:val="00367A9F"/>
    <w:rsid w:val="00370937"/>
    <w:rsid w:val="003729C6"/>
    <w:rsid w:val="0037302B"/>
    <w:rsid w:val="00373CB8"/>
    <w:rsid w:val="00373E32"/>
    <w:rsid w:val="00374A7E"/>
    <w:rsid w:val="00374FDE"/>
    <w:rsid w:val="00375AA4"/>
    <w:rsid w:val="00377B34"/>
    <w:rsid w:val="003811B9"/>
    <w:rsid w:val="00383B18"/>
    <w:rsid w:val="00385B07"/>
    <w:rsid w:val="00385EAD"/>
    <w:rsid w:val="003865D4"/>
    <w:rsid w:val="00386AFD"/>
    <w:rsid w:val="00391633"/>
    <w:rsid w:val="00393014"/>
    <w:rsid w:val="003963B1"/>
    <w:rsid w:val="003A0BA7"/>
    <w:rsid w:val="003A27A0"/>
    <w:rsid w:val="003A6126"/>
    <w:rsid w:val="003A7B86"/>
    <w:rsid w:val="003A7BC1"/>
    <w:rsid w:val="003B039C"/>
    <w:rsid w:val="003B07C5"/>
    <w:rsid w:val="003B23C0"/>
    <w:rsid w:val="003B3865"/>
    <w:rsid w:val="003B3D84"/>
    <w:rsid w:val="003B57F0"/>
    <w:rsid w:val="003B70F5"/>
    <w:rsid w:val="003C1549"/>
    <w:rsid w:val="003C204B"/>
    <w:rsid w:val="003C28D0"/>
    <w:rsid w:val="003C4EE8"/>
    <w:rsid w:val="003C6F18"/>
    <w:rsid w:val="003D1D86"/>
    <w:rsid w:val="003D1FC3"/>
    <w:rsid w:val="003D4075"/>
    <w:rsid w:val="003D6A2F"/>
    <w:rsid w:val="003D6F53"/>
    <w:rsid w:val="003E2208"/>
    <w:rsid w:val="003E4928"/>
    <w:rsid w:val="003E6E59"/>
    <w:rsid w:val="003F0DD7"/>
    <w:rsid w:val="003F1B44"/>
    <w:rsid w:val="003F5957"/>
    <w:rsid w:val="00400C6C"/>
    <w:rsid w:val="00401991"/>
    <w:rsid w:val="0040299C"/>
    <w:rsid w:val="00403337"/>
    <w:rsid w:val="00403AD0"/>
    <w:rsid w:val="00404E65"/>
    <w:rsid w:val="0040685A"/>
    <w:rsid w:val="004079B9"/>
    <w:rsid w:val="00407CC6"/>
    <w:rsid w:val="00407FCC"/>
    <w:rsid w:val="00412753"/>
    <w:rsid w:val="0041394A"/>
    <w:rsid w:val="004173FF"/>
    <w:rsid w:val="00417A7D"/>
    <w:rsid w:val="00420D9A"/>
    <w:rsid w:val="00423DD5"/>
    <w:rsid w:val="00425A4F"/>
    <w:rsid w:val="004262C1"/>
    <w:rsid w:val="0042676E"/>
    <w:rsid w:val="00432D39"/>
    <w:rsid w:val="004332E8"/>
    <w:rsid w:val="0043472F"/>
    <w:rsid w:val="00435004"/>
    <w:rsid w:val="0043551A"/>
    <w:rsid w:val="0043567A"/>
    <w:rsid w:val="00440DEE"/>
    <w:rsid w:val="00441DAB"/>
    <w:rsid w:val="0044438E"/>
    <w:rsid w:val="00446DDA"/>
    <w:rsid w:val="004508F5"/>
    <w:rsid w:val="00453CA5"/>
    <w:rsid w:val="0045423E"/>
    <w:rsid w:val="004560A3"/>
    <w:rsid w:val="0045786D"/>
    <w:rsid w:val="004603B3"/>
    <w:rsid w:val="00461DC9"/>
    <w:rsid w:val="00463939"/>
    <w:rsid w:val="0046506F"/>
    <w:rsid w:val="00465275"/>
    <w:rsid w:val="004652FA"/>
    <w:rsid w:val="00466FF4"/>
    <w:rsid w:val="004674AC"/>
    <w:rsid w:val="0046756E"/>
    <w:rsid w:val="004711D9"/>
    <w:rsid w:val="00472828"/>
    <w:rsid w:val="00472901"/>
    <w:rsid w:val="00477051"/>
    <w:rsid w:val="00480EAB"/>
    <w:rsid w:val="004855B7"/>
    <w:rsid w:val="00486AF0"/>
    <w:rsid w:val="00491182"/>
    <w:rsid w:val="00496F9E"/>
    <w:rsid w:val="004A1754"/>
    <w:rsid w:val="004A3F51"/>
    <w:rsid w:val="004A71D6"/>
    <w:rsid w:val="004B08C2"/>
    <w:rsid w:val="004B6241"/>
    <w:rsid w:val="004B7278"/>
    <w:rsid w:val="004C2FC8"/>
    <w:rsid w:val="004C3F58"/>
    <w:rsid w:val="004C497D"/>
    <w:rsid w:val="004C6E0B"/>
    <w:rsid w:val="004D2952"/>
    <w:rsid w:val="004D3A99"/>
    <w:rsid w:val="004D7051"/>
    <w:rsid w:val="004D7887"/>
    <w:rsid w:val="004D7AD3"/>
    <w:rsid w:val="004E0148"/>
    <w:rsid w:val="004E38C2"/>
    <w:rsid w:val="004E5F54"/>
    <w:rsid w:val="004E729D"/>
    <w:rsid w:val="004E7E72"/>
    <w:rsid w:val="004F47CA"/>
    <w:rsid w:val="004F5BE2"/>
    <w:rsid w:val="005000FF"/>
    <w:rsid w:val="00502F6B"/>
    <w:rsid w:val="00505919"/>
    <w:rsid w:val="00505B9A"/>
    <w:rsid w:val="00510831"/>
    <w:rsid w:val="005108CF"/>
    <w:rsid w:val="00511AB1"/>
    <w:rsid w:val="00511AB2"/>
    <w:rsid w:val="00520C10"/>
    <w:rsid w:val="005230A5"/>
    <w:rsid w:val="005241CE"/>
    <w:rsid w:val="0052511C"/>
    <w:rsid w:val="005278F7"/>
    <w:rsid w:val="005304DB"/>
    <w:rsid w:val="00534302"/>
    <w:rsid w:val="00535034"/>
    <w:rsid w:val="0054003A"/>
    <w:rsid w:val="005408FB"/>
    <w:rsid w:val="005423F5"/>
    <w:rsid w:val="0054558B"/>
    <w:rsid w:val="00547E61"/>
    <w:rsid w:val="00550F1E"/>
    <w:rsid w:val="00552185"/>
    <w:rsid w:val="005573D0"/>
    <w:rsid w:val="00560112"/>
    <w:rsid w:val="005606ED"/>
    <w:rsid w:val="005616D3"/>
    <w:rsid w:val="00561724"/>
    <w:rsid w:val="00561FF4"/>
    <w:rsid w:val="005621CD"/>
    <w:rsid w:val="00562694"/>
    <w:rsid w:val="00563D99"/>
    <w:rsid w:val="00564147"/>
    <w:rsid w:val="005659C4"/>
    <w:rsid w:val="005767CD"/>
    <w:rsid w:val="00577699"/>
    <w:rsid w:val="005802A5"/>
    <w:rsid w:val="00581507"/>
    <w:rsid w:val="00582083"/>
    <w:rsid w:val="00582501"/>
    <w:rsid w:val="005839F4"/>
    <w:rsid w:val="00585219"/>
    <w:rsid w:val="0059313B"/>
    <w:rsid w:val="0059469C"/>
    <w:rsid w:val="00594A1A"/>
    <w:rsid w:val="00595012"/>
    <w:rsid w:val="00596026"/>
    <w:rsid w:val="00597048"/>
    <w:rsid w:val="005A1EDC"/>
    <w:rsid w:val="005A53E0"/>
    <w:rsid w:val="005B0FF8"/>
    <w:rsid w:val="005B25A9"/>
    <w:rsid w:val="005B546E"/>
    <w:rsid w:val="005B7ADE"/>
    <w:rsid w:val="005C1186"/>
    <w:rsid w:val="005D18F9"/>
    <w:rsid w:val="005D33B9"/>
    <w:rsid w:val="005D4E60"/>
    <w:rsid w:val="005D52C7"/>
    <w:rsid w:val="005E34E7"/>
    <w:rsid w:val="005E67D4"/>
    <w:rsid w:val="005F14A2"/>
    <w:rsid w:val="005F1CD9"/>
    <w:rsid w:val="006045A6"/>
    <w:rsid w:val="0060699A"/>
    <w:rsid w:val="00606F79"/>
    <w:rsid w:val="0061059C"/>
    <w:rsid w:val="00617371"/>
    <w:rsid w:val="0062333C"/>
    <w:rsid w:val="00623A59"/>
    <w:rsid w:val="006253C0"/>
    <w:rsid w:val="006306E7"/>
    <w:rsid w:val="00635E24"/>
    <w:rsid w:val="006400AC"/>
    <w:rsid w:val="00641112"/>
    <w:rsid w:val="00643A58"/>
    <w:rsid w:val="00644981"/>
    <w:rsid w:val="00644B5E"/>
    <w:rsid w:val="00644EFD"/>
    <w:rsid w:val="006451A5"/>
    <w:rsid w:val="00650DD1"/>
    <w:rsid w:val="00650F70"/>
    <w:rsid w:val="00653480"/>
    <w:rsid w:val="00656311"/>
    <w:rsid w:val="00661B43"/>
    <w:rsid w:val="00661B49"/>
    <w:rsid w:val="00665919"/>
    <w:rsid w:val="006665CB"/>
    <w:rsid w:val="0066684D"/>
    <w:rsid w:val="00667CED"/>
    <w:rsid w:val="00670419"/>
    <w:rsid w:val="00671D49"/>
    <w:rsid w:val="00675615"/>
    <w:rsid w:val="00675918"/>
    <w:rsid w:val="0067593E"/>
    <w:rsid w:val="006802D0"/>
    <w:rsid w:val="00681536"/>
    <w:rsid w:val="00681C30"/>
    <w:rsid w:val="00681F89"/>
    <w:rsid w:val="006820BC"/>
    <w:rsid w:val="00685C0D"/>
    <w:rsid w:val="006912DB"/>
    <w:rsid w:val="00694A8C"/>
    <w:rsid w:val="006974A2"/>
    <w:rsid w:val="00697C5F"/>
    <w:rsid w:val="006A0CF7"/>
    <w:rsid w:val="006A2224"/>
    <w:rsid w:val="006A3062"/>
    <w:rsid w:val="006A38AE"/>
    <w:rsid w:val="006A433B"/>
    <w:rsid w:val="006A4AB1"/>
    <w:rsid w:val="006B1765"/>
    <w:rsid w:val="006B1898"/>
    <w:rsid w:val="006B2AF6"/>
    <w:rsid w:val="006B34CE"/>
    <w:rsid w:val="006B456D"/>
    <w:rsid w:val="006B5D73"/>
    <w:rsid w:val="006B7650"/>
    <w:rsid w:val="006B7E72"/>
    <w:rsid w:val="006C0512"/>
    <w:rsid w:val="006C1454"/>
    <w:rsid w:val="006C18A0"/>
    <w:rsid w:val="006C5AE2"/>
    <w:rsid w:val="006C5C83"/>
    <w:rsid w:val="006C7434"/>
    <w:rsid w:val="006E1A27"/>
    <w:rsid w:val="006E33A5"/>
    <w:rsid w:val="006E4E9C"/>
    <w:rsid w:val="006F20A2"/>
    <w:rsid w:val="006F3C5E"/>
    <w:rsid w:val="006F5717"/>
    <w:rsid w:val="006F6652"/>
    <w:rsid w:val="006F7847"/>
    <w:rsid w:val="00703220"/>
    <w:rsid w:val="00703D26"/>
    <w:rsid w:val="00703EEE"/>
    <w:rsid w:val="007122FE"/>
    <w:rsid w:val="00713D33"/>
    <w:rsid w:val="007158BE"/>
    <w:rsid w:val="0071614D"/>
    <w:rsid w:val="00716B57"/>
    <w:rsid w:val="007170AA"/>
    <w:rsid w:val="00720761"/>
    <w:rsid w:val="00726E3B"/>
    <w:rsid w:val="00726E7F"/>
    <w:rsid w:val="00732886"/>
    <w:rsid w:val="00735BC7"/>
    <w:rsid w:val="00737549"/>
    <w:rsid w:val="00737720"/>
    <w:rsid w:val="00737B5A"/>
    <w:rsid w:val="00741E01"/>
    <w:rsid w:val="00744B38"/>
    <w:rsid w:val="00745901"/>
    <w:rsid w:val="00754795"/>
    <w:rsid w:val="00755D95"/>
    <w:rsid w:val="00756A31"/>
    <w:rsid w:val="00757F7D"/>
    <w:rsid w:val="00762E6A"/>
    <w:rsid w:val="00763038"/>
    <w:rsid w:val="00763D8C"/>
    <w:rsid w:val="00764F90"/>
    <w:rsid w:val="00771E18"/>
    <w:rsid w:val="00774363"/>
    <w:rsid w:val="00774A6F"/>
    <w:rsid w:val="00784FFD"/>
    <w:rsid w:val="00786033"/>
    <w:rsid w:val="00786FDC"/>
    <w:rsid w:val="00787584"/>
    <w:rsid w:val="007877A6"/>
    <w:rsid w:val="00795D3A"/>
    <w:rsid w:val="00796763"/>
    <w:rsid w:val="0079789E"/>
    <w:rsid w:val="007A4127"/>
    <w:rsid w:val="007A6BCA"/>
    <w:rsid w:val="007A7E57"/>
    <w:rsid w:val="007B37E8"/>
    <w:rsid w:val="007B5C52"/>
    <w:rsid w:val="007C1C77"/>
    <w:rsid w:val="007C46D1"/>
    <w:rsid w:val="007C5B98"/>
    <w:rsid w:val="007C5DD5"/>
    <w:rsid w:val="007C6065"/>
    <w:rsid w:val="007C6C77"/>
    <w:rsid w:val="007D2F41"/>
    <w:rsid w:val="007D3463"/>
    <w:rsid w:val="007D6275"/>
    <w:rsid w:val="007E1D6A"/>
    <w:rsid w:val="007E3823"/>
    <w:rsid w:val="007E38C4"/>
    <w:rsid w:val="007E559A"/>
    <w:rsid w:val="007E5784"/>
    <w:rsid w:val="007E7865"/>
    <w:rsid w:val="007F11D1"/>
    <w:rsid w:val="007F2339"/>
    <w:rsid w:val="007F35D8"/>
    <w:rsid w:val="007F5E47"/>
    <w:rsid w:val="007F66DE"/>
    <w:rsid w:val="00800561"/>
    <w:rsid w:val="008022F7"/>
    <w:rsid w:val="0080269C"/>
    <w:rsid w:val="00804C87"/>
    <w:rsid w:val="0080733D"/>
    <w:rsid w:val="00807F4A"/>
    <w:rsid w:val="00813DC6"/>
    <w:rsid w:val="0081744F"/>
    <w:rsid w:val="00822604"/>
    <w:rsid w:val="008226D5"/>
    <w:rsid w:val="008248C4"/>
    <w:rsid w:val="00830BA0"/>
    <w:rsid w:val="00832A50"/>
    <w:rsid w:val="00841A2C"/>
    <w:rsid w:val="00844224"/>
    <w:rsid w:val="008449B5"/>
    <w:rsid w:val="008476C1"/>
    <w:rsid w:val="008506BD"/>
    <w:rsid w:val="00853180"/>
    <w:rsid w:val="0085563E"/>
    <w:rsid w:val="00855CCD"/>
    <w:rsid w:val="00862ADA"/>
    <w:rsid w:val="00871C0F"/>
    <w:rsid w:val="008763FF"/>
    <w:rsid w:val="0087746A"/>
    <w:rsid w:val="00877736"/>
    <w:rsid w:val="00877882"/>
    <w:rsid w:val="00881FB6"/>
    <w:rsid w:val="00883095"/>
    <w:rsid w:val="00886E91"/>
    <w:rsid w:val="00887117"/>
    <w:rsid w:val="008873F8"/>
    <w:rsid w:val="00893712"/>
    <w:rsid w:val="00893B38"/>
    <w:rsid w:val="0089655E"/>
    <w:rsid w:val="00896AE3"/>
    <w:rsid w:val="00896AFA"/>
    <w:rsid w:val="008976A4"/>
    <w:rsid w:val="008A0D64"/>
    <w:rsid w:val="008A2DD2"/>
    <w:rsid w:val="008B05C5"/>
    <w:rsid w:val="008B2D2D"/>
    <w:rsid w:val="008B48A5"/>
    <w:rsid w:val="008B6109"/>
    <w:rsid w:val="008C0AF5"/>
    <w:rsid w:val="008C0E70"/>
    <w:rsid w:val="008C258C"/>
    <w:rsid w:val="008C458B"/>
    <w:rsid w:val="008C4739"/>
    <w:rsid w:val="008C6038"/>
    <w:rsid w:val="008C6719"/>
    <w:rsid w:val="008D47EF"/>
    <w:rsid w:val="008D56A2"/>
    <w:rsid w:val="008D582A"/>
    <w:rsid w:val="008D6030"/>
    <w:rsid w:val="008D6532"/>
    <w:rsid w:val="008E0554"/>
    <w:rsid w:val="008E072E"/>
    <w:rsid w:val="008E3570"/>
    <w:rsid w:val="008E461E"/>
    <w:rsid w:val="008E4660"/>
    <w:rsid w:val="008E4ED7"/>
    <w:rsid w:val="008E61B5"/>
    <w:rsid w:val="008E65F7"/>
    <w:rsid w:val="008E6B4A"/>
    <w:rsid w:val="008E7FB1"/>
    <w:rsid w:val="008F1127"/>
    <w:rsid w:val="008F2DAE"/>
    <w:rsid w:val="008F56C2"/>
    <w:rsid w:val="008F72CA"/>
    <w:rsid w:val="00900397"/>
    <w:rsid w:val="009005BA"/>
    <w:rsid w:val="0090133F"/>
    <w:rsid w:val="0090265D"/>
    <w:rsid w:val="009039A0"/>
    <w:rsid w:val="00903C0D"/>
    <w:rsid w:val="00904A72"/>
    <w:rsid w:val="00910762"/>
    <w:rsid w:val="00911B1B"/>
    <w:rsid w:val="00912250"/>
    <w:rsid w:val="00913929"/>
    <w:rsid w:val="00917634"/>
    <w:rsid w:val="00917E41"/>
    <w:rsid w:val="0092323F"/>
    <w:rsid w:val="00925BA1"/>
    <w:rsid w:val="00926009"/>
    <w:rsid w:val="0092770E"/>
    <w:rsid w:val="009278DD"/>
    <w:rsid w:val="009313DB"/>
    <w:rsid w:val="0093369E"/>
    <w:rsid w:val="00934F4A"/>
    <w:rsid w:val="0093588A"/>
    <w:rsid w:val="00935A60"/>
    <w:rsid w:val="00936196"/>
    <w:rsid w:val="00936A6B"/>
    <w:rsid w:val="00940F47"/>
    <w:rsid w:val="009422F2"/>
    <w:rsid w:val="00942E35"/>
    <w:rsid w:val="009441BA"/>
    <w:rsid w:val="00946D86"/>
    <w:rsid w:val="00950B18"/>
    <w:rsid w:val="0095174D"/>
    <w:rsid w:val="00951CAE"/>
    <w:rsid w:val="00954A74"/>
    <w:rsid w:val="009608A4"/>
    <w:rsid w:val="00962ACD"/>
    <w:rsid w:val="00963099"/>
    <w:rsid w:val="009630B6"/>
    <w:rsid w:val="00964246"/>
    <w:rsid w:val="009644C5"/>
    <w:rsid w:val="009657A2"/>
    <w:rsid w:val="00965C50"/>
    <w:rsid w:val="009660F9"/>
    <w:rsid w:val="00966F89"/>
    <w:rsid w:val="009672A4"/>
    <w:rsid w:val="00970920"/>
    <w:rsid w:val="00972114"/>
    <w:rsid w:val="0097423B"/>
    <w:rsid w:val="00980050"/>
    <w:rsid w:val="009817D1"/>
    <w:rsid w:val="00982022"/>
    <w:rsid w:val="00987E77"/>
    <w:rsid w:val="00992160"/>
    <w:rsid w:val="00993942"/>
    <w:rsid w:val="00995411"/>
    <w:rsid w:val="00995DE2"/>
    <w:rsid w:val="009A04A1"/>
    <w:rsid w:val="009A0EBA"/>
    <w:rsid w:val="009A2756"/>
    <w:rsid w:val="009A6800"/>
    <w:rsid w:val="009A7F24"/>
    <w:rsid w:val="009B07C9"/>
    <w:rsid w:val="009B65D4"/>
    <w:rsid w:val="009B6E4D"/>
    <w:rsid w:val="009C1542"/>
    <w:rsid w:val="009C4D11"/>
    <w:rsid w:val="009C7B20"/>
    <w:rsid w:val="009D0131"/>
    <w:rsid w:val="009D16A2"/>
    <w:rsid w:val="009D26D7"/>
    <w:rsid w:val="009D38F9"/>
    <w:rsid w:val="009D535D"/>
    <w:rsid w:val="009D5A79"/>
    <w:rsid w:val="009D7046"/>
    <w:rsid w:val="009E090D"/>
    <w:rsid w:val="009E17B0"/>
    <w:rsid w:val="009E2AAB"/>
    <w:rsid w:val="009E37D6"/>
    <w:rsid w:val="009E6001"/>
    <w:rsid w:val="009E6DF6"/>
    <w:rsid w:val="009F32FD"/>
    <w:rsid w:val="009F3499"/>
    <w:rsid w:val="009F3651"/>
    <w:rsid w:val="009F5BD8"/>
    <w:rsid w:val="009F5D63"/>
    <w:rsid w:val="009F7C80"/>
    <w:rsid w:val="00A02821"/>
    <w:rsid w:val="00A0418A"/>
    <w:rsid w:val="00A10088"/>
    <w:rsid w:val="00A16741"/>
    <w:rsid w:val="00A1684F"/>
    <w:rsid w:val="00A21AA3"/>
    <w:rsid w:val="00A23E0D"/>
    <w:rsid w:val="00A253BD"/>
    <w:rsid w:val="00A26F43"/>
    <w:rsid w:val="00A32616"/>
    <w:rsid w:val="00A36971"/>
    <w:rsid w:val="00A37E19"/>
    <w:rsid w:val="00A41C3B"/>
    <w:rsid w:val="00A436E6"/>
    <w:rsid w:val="00A46A97"/>
    <w:rsid w:val="00A47472"/>
    <w:rsid w:val="00A47D39"/>
    <w:rsid w:val="00A5467F"/>
    <w:rsid w:val="00A55352"/>
    <w:rsid w:val="00A556F3"/>
    <w:rsid w:val="00A55986"/>
    <w:rsid w:val="00A55D65"/>
    <w:rsid w:val="00A5757F"/>
    <w:rsid w:val="00A6179E"/>
    <w:rsid w:val="00A62B22"/>
    <w:rsid w:val="00A64512"/>
    <w:rsid w:val="00A661DE"/>
    <w:rsid w:val="00A710B7"/>
    <w:rsid w:val="00A72D7E"/>
    <w:rsid w:val="00A73AFC"/>
    <w:rsid w:val="00A74CFF"/>
    <w:rsid w:val="00A7503C"/>
    <w:rsid w:val="00A751B6"/>
    <w:rsid w:val="00A76A47"/>
    <w:rsid w:val="00A76E4B"/>
    <w:rsid w:val="00A90D21"/>
    <w:rsid w:val="00A91167"/>
    <w:rsid w:val="00A91D6F"/>
    <w:rsid w:val="00A959DF"/>
    <w:rsid w:val="00A96A41"/>
    <w:rsid w:val="00AA0245"/>
    <w:rsid w:val="00AA02FB"/>
    <w:rsid w:val="00AA0B0F"/>
    <w:rsid w:val="00AA1BBF"/>
    <w:rsid w:val="00AA26AB"/>
    <w:rsid w:val="00AA2DE6"/>
    <w:rsid w:val="00AA6284"/>
    <w:rsid w:val="00AB06A0"/>
    <w:rsid w:val="00AB3A1C"/>
    <w:rsid w:val="00AB3E60"/>
    <w:rsid w:val="00AB4074"/>
    <w:rsid w:val="00AB58F8"/>
    <w:rsid w:val="00AC0758"/>
    <w:rsid w:val="00AC1EC8"/>
    <w:rsid w:val="00AC5D60"/>
    <w:rsid w:val="00AC7181"/>
    <w:rsid w:val="00AD08A3"/>
    <w:rsid w:val="00AD313D"/>
    <w:rsid w:val="00AD40B6"/>
    <w:rsid w:val="00AE0CFB"/>
    <w:rsid w:val="00AE2CE4"/>
    <w:rsid w:val="00AE45FB"/>
    <w:rsid w:val="00AF2578"/>
    <w:rsid w:val="00AF5BA1"/>
    <w:rsid w:val="00AF7ABF"/>
    <w:rsid w:val="00B02C50"/>
    <w:rsid w:val="00B0333E"/>
    <w:rsid w:val="00B07AC1"/>
    <w:rsid w:val="00B12443"/>
    <w:rsid w:val="00B140C0"/>
    <w:rsid w:val="00B16ABF"/>
    <w:rsid w:val="00B17214"/>
    <w:rsid w:val="00B17B06"/>
    <w:rsid w:val="00B23EB6"/>
    <w:rsid w:val="00B25D8F"/>
    <w:rsid w:val="00B25F9B"/>
    <w:rsid w:val="00B3127C"/>
    <w:rsid w:val="00B33A15"/>
    <w:rsid w:val="00B34008"/>
    <w:rsid w:val="00B341A1"/>
    <w:rsid w:val="00B36336"/>
    <w:rsid w:val="00B42C56"/>
    <w:rsid w:val="00B43024"/>
    <w:rsid w:val="00B432BD"/>
    <w:rsid w:val="00B44765"/>
    <w:rsid w:val="00B47551"/>
    <w:rsid w:val="00B51EA2"/>
    <w:rsid w:val="00B5241F"/>
    <w:rsid w:val="00B539B6"/>
    <w:rsid w:val="00B56010"/>
    <w:rsid w:val="00B61C0F"/>
    <w:rsid w:val="00B64EBB"/>
    <w:rsid w:val="00B65151"/>
    <w:rsid w:val="00B67F82"/>
    <w:rsid w:val="00B70469"/>
    <w:rsid w:val="00B71696"/>
    <w:rsid w:val="00B73E77"/>
    <w:rsid w:val="00B81698"/>
    <w:rsid w:val="00B8210C"/>
    <w:rsid w:val="00B8290E"/>
    <w:rsid w:val="00B838E7"/>
    <w:rsid w:val="00B84940"/>
    <w:rsid w:val="00B907D7"/>
    <w:rsid w:val="00B94636"/>
    <w:rsid w:val="00B95E26"/>
    <w:rsid w:val="00B96CD5"/>
    <w:rsid w:val="00BA02D5"/>
    <w:rsid w:val="00BA1B4F"/>
    <w:rsid w:val="00BB1E1D"/>
    <w:rsid w:val="00BB31D2"/>
    <w:rsid w:val="00BB48B4"/>
    <w:rsid w:val="00BB5E85"/>
    <w:rsid w:val="00BC13A2"/>
    <w:rsid w:val="00BC5EFC"/>
    <w:rsid w:val="00BC69EC"/>
    <w:rsid w:val="00BC69F2"/>
    <w:rsid w:val="00BC7743"/>
    <w:rsid w:val="00BC7BE3"/>
    <w:rsid w:val="00BC7C45"/>
    <w:rsid w:val="00BD2103"/>
    <w:rsid w:val="00BD268C"/>
    <w:rsid w:val="00BD286F"/>
    <w:rsid w:val="00BD5AB1"/>
    <w:rsid w:val="00BD758B"/>
    <w:rsid w:val="00BE181C"/>
    <w:rsid w:val="00BE1CCA"/>
    <w:rsid w:val="00BE25A9"/>
    <w:rsid w:val="00BE3971"/>
    <w:rsid w:val="00BE6768"/>
    <w:rsid w:val="00BE6F49"/>
    <w:rsid w:val="00BF3AC7"/>
    <w:rsid w:val="00BF732F"/>
    <w:rsid w:val="00C016C3"/>
    <w:rsid w:val="00C025DB"/>
    <w:rsid w:val="00C03BEA"/>
    <w:rsid w:val="00C105B5"/>
    <w:rsid w:val="00C10DFB"/>
    <w:rsid w:val="00C12660"/>
    <w:rsid w:val="00C13564"/>
    <w:rsid w:val="00C13F6B"/>
    <w:rsid w:val="00C17D44"/>
    <w:rsid w:val="00C21E46"/>
    <w:rsid w:val="00C22425"/>
    <w:rsid w:val="00C236BA"/>
    <w:rsid w:val="00C23DE6"/>
    <w:rsid w:val="00C24126"/>
    <w:rsid w:val="00C30495"/>
    <w:rsid w:val="00C32394"/>
    <w:rsid w:val="00C326F8"/>
    <w:rsid w:val="00C35170"/>
    <w:rsid w:val="00C363A7"/>
    <w:rsid w:val="00C3774D"/>
    <w:rsid w:val="00C43957"/>
    <w:rsid w:val="00C47BEB"/>
    <w:rsid w:val="00C514A5"/>
    <w:rsid w:val="00C523C3"/>
    <w:rsid w:val="00C539E5"/>
    <w:rsid w:val="00C53E49"/>
    <w:rsid w:val="00C5770E"/>
    <w:rsid w:val="00C65292"/>
    <w:rsid w:val="00C67998"/>
    <w:rsid w:val="00C70079"/>
    <w:rsid w:val="00C705D2"/>
    <w:rsid w:val="00C71B21"/>
    <w:rsid w:val="00C72340"/>
    <w:rsid w:val="00C76C12"/>
    <w:rsid w:val="00C818DD"/>
    <w:rsid w:val="00C83119"/>
    <w:rsid w:val="00C85462"/>
    <w:rsid w:val="00C90D14"/>
    <w:rsid w:val="00C9122D"/>
    <w:rsid w:val="00C91415"/>
    <w:rsid w:val="00C91C3A"/>
    <w:rsid w:val="00C922FF"/>
    <w:rsid w:val="00C95894"/>
    <w:rsid w:val="00C96D2E"/>
    <w:rsid w:val="00CA02E9"/>
    <w:rsid w:val="00CA0EBE"/>
    <w:rsid w:val="00CA4A12"/>
    <w:rsid w:val="00CA7859"/>
    <w:rsid w:val="00CA7BA1"/>
    <w:rsid w:val="00CB046C"/>
    <w:rsid w:val="00CB27A3"/>
    <w:rsid w:val="00CB30BC"/>
    <w:rsid w:val="00CB380C"/>
    <w:rsid w:val="00CB7500"/>
    <w:rsid w:val="00CC06A8"/>
    <w:rsid w:val="00CC1900"/>
    <w:rsid w:val="00CC2395"/>
    <w:rsid w:val="00CC5655"/>
    <w:rsid w:val="00CC7B32"/>
    <w:rsid w:val="00CD2B65"/>
    <w:rsid w:val="00CD3926"/>
    <w:rsid w:val="00CD5878"/>
    <w:rsid w:val="00CD5E61"/>
    <w:rsid w:val="00CE26CB"/>
    <w:rsid w:val="00CE4386"/>
    <w:rsid w:val="00CE5EA9"/>
    <w:rsid w:val="00CE796B"/>
    <w:rsid w:val="00CE7C3A"/>
    <w:rsid w:val="00CE7C88"/>
    <w:rsid w:val="00CE7CAB"/>
    <w:rsid w:val="00CF043F"/>
    <w:rsid w:val="00CF722F"/>
    <w:rsid w:val="00D00415"/>
    <w:rsid w:val="00D0086F"/>
    <w:rsid w:val="00D0088E"/>
    <w:rsid w:val="00D0148C"/>
    <w:rsid w:val="00D03C8B"/>
    <w:rsid w:val="00D04647"/>
    <w:rsid w:val="00D06EF0"/>
    <w:rsid w:val="00D0711F"/>
    <w:rsid w:val="00D10B2F"/>
    <w:rsid w:val="00D158FE"/>
    <w:rsid w:val="00D1654F"/>
    <w:rsid w:val="00D25F8C"/>
    <w:rsid w:val="00D27839"/>
    <w:rsid w:val="00D372B4"/>
    <w:rsid w:val="00D40FDB"/>
    <w:rsid w:val="00D41804"/>
    <w:rsid w:val="00D430A7"/>
    <w:rsid w:val="00D45E69"/>
    <w:rsid w:val="00D52CD6"/>
    <w:rsid w:val="00D54F24"/>
    <w:rsid w:val="00D559BC"/>
    <w:rsid w:val="00D57C68"/>
    <w:rsid w:val="00D61CA4"/>
    <w:rsid w:val="00D6360D"/>
    <w:rsid w:val="00D65026"/>
    <w:rsid w:val="00D65367"/>
    <w:rsid w:val="00D666DA"/>
    <w:rsid w:val="00D67FA4"/>
    <w:rsid w:val="00D720A2"/>
    <w:rsid w:val="00D73DE1"/>
    <w:rsid w:val="00D74889"/>
    <w:rsid w:val="00D84D11"/>
    <w:rsid w:val="00D862BA"/>
    <w:rsid w:val="00D866D8"/>
    <w:rsid w:val="00D926AA"/>
    <w:rsid w:val="00D92DD3"/>
    <w:rsid w:val="00D93285"/>
    <w:rsid w:val="00D939D1"/>
    <w:rsid w:val="00D94258"/>
    <w:rsid w:val="00D94F5B"/>
    <w:rsid w:val="00DA2145"/>
    <w:rsid w:val="00DA3E72"/>
    <w:rsid w:val="00DA55F8"/>
    <w:rsid w:val="00DB10F1"/>
    <w:rsid w:val="00DB179B"/>
    <w:rsid w:val="00DB1DA1"/>
    <w:rsid w:val="00DB286B"/>
    <w:rsid w:val="00DB2EDD"/>
    <w:rsid w:val="00DC33BF"/>
    <w:rsid w:val="00DC3BF3"/>
    <w:rsid w:val="00DC3C2E"/>
    <w:rsid w:val="00DC5044"/>
    <w:rsid w:val="00DC50EF"/>
    <w:rsid w:val="00DD0714"/>
    <w:rsid w:val="00DD0E04"/>
    <w:rsid w:val="00DD1875"/>
    <w:rsid w:val="00DD2B02"/>
    <w:rsid w:val="00DD6076"/>
    <w:rsid w:val="00DD655B"/>
    <w:rsid w:val="00DE27FE"/>
    <w:rsid w:val="00DE2E6E"/>
    <w:rsid w:val="00DE3D8F"/>
    <w:rsid w:val="00DE4C36"/>
    <w:rsid w:val="00DE61FA"/>
    <w:rsid w:val="00DE7794"/>
    <w:rsid w:val="00DF02D3"/>
    <w:rsid w:val="00DF71C3"/>
    <w:rsid w:val="00E007F3"/>
    <w:rsid w:val="00E012AA"/>
    <w:rsid w:val="00E0466A"/>
    <w:rsid w:val="00E04B20"/>
    <w:rsid w:val="00E05258"/>
    <w:rsid w:val="00E07835"/>
    <w:rsid w:val="00E10EDA"/>
    <w:rsid w:val="00E12089"/>
    <w:rsid w:val="00E120BC"/>
    <w:rsid w:val="00E13A91"/>
    <w:rsid w:val="00E146F1"/>
    <w:rsid w:val="00E14B18"/>
    <w:rsid w:val="00E15A13"/>
    <w:rsid w:val="00E16105"/>
    <w:rsid w:val="00E16EF6"/>
    <w:rsid w:val="00E21C8A"/>
    <w:rsid w:val="00E2214A"/>
    <w:rsid w:val="00E22A88"/>
    <w:rsid w:val="00E23FB9"/>
    <w:rsid w:val="00E2742C"/>
    <w:rsid w:val="00E27A94"/>
    <w:rsid w:val="00E307D6"/>
    <w:rsid w:val="00E3416C"/>
    <w:rsid w:val="00E346B8"/>
    <w:rsid w:val="00E36B5D"/>
    <w:rsid w:val="00E40BBA"/>
    <w:rsid w:val="00E41C31"/>
    <w:rsid w:val="00E423AA"/>
    <w:rsid w:val="00E427F3"/>
    <w:rsid w:val="00E42DAB"/>
    <w:rsid w:val="00E43D21"/>
    <w:rsid w:val="00E4421D"/>
    <w:rsid w:val="00E44939"/>
    <w:rsid w:val="00E44B16"/>
    <w:rsid w:val="00E472B0"/>
    <w:rsid w:val="00E473C6"/>
    <w:rsid w:val="00E478DF"/>
    <w:rsid w:val="00E51BDB"/>
    <w:rsid w:val="00E53C49"/>
    <w:rsid w:val="00E62F28"/>
    <w:rsid w:val="00E630DE"/>
    <w:rsid w:val="00E65274"/>
    <w:rsid w:val="00E67198"/>
    <w:rsid w:val="00E706A9"/>
    <w:rsid w:val="00E70E9E"/>
    <w:rsid w:val="00E7139C"/>
    <w:rsid w:val="00E71C64"/>
    <w:rsid w:val="00E71E3D"/>
    <w:rsid w:val="00E72ADC"/>
    <w:rsid w:val="00E751FD"/>
    <w:rsid w:val="00E75EE1"/>
    <w:rsid w:val="00E7692D"/>
    <w:rsid w:val="00E76E39"/>
    <w:rsid w:val="00E7771C"/>
    <w:rsid w:val="00E811FC"/>
    <w:rsid w:val="00E82210"/>
    <w:rsid w:val="00E857B8"/>
    <w:rsid w:val="00E85D5C"/>
    <w:rsid w:val="00E922F1"/>
    <w:rsid w:val="00E92752"/>
    <w:rsid w:val="00EA0D24"/>
    <w:rsid w:val="00EA31C8"/>
    <w:rsid w:val="00EB0ED2"/>
    <w:rsid w:val="00EB40EB"/>
    <w:rsid w:val="00EC1727"/>
    <w:rsid w:val="00EC18DD"/>
    <w:rsid w:val="00EC276F"/>
    <w:rsid w:val="00EC48F4"/>
    <w:rsid w:val="00EC5408"/>
    <w:rsid w:val="00EC6372"/>
    <w:rsid w:val="00EC638D"/>
    <w:rsid w:val="00EC6D93"/>
    <w:rsid w:val="00EC7A8B"/>
    <w:rsid w:val="00ED098A"/>
    <w:rsid w:val="00ED0F9F"/>
    <w:rsid w:val="00ED51C3"/>
    <w:rsid w:val="00ED6579"/>
    <w:rsid w:val="00ED70B3"/>
    <w:rsid w:val="00ED7AA9"/>
    <w:rsid w:val="00EE0E28"/>
    <w:rsid w:val="00EE4275"/>
    <w:rsid w:val="00EE5457"/>
    <w:rsid w:val="00EF017D"/>
    <w:rsid w:val="00F0138E"/>
    <w:rsid w:val="00F02872"/>
    <w:rsid w:val="00F03202"/>
    <w:rsid w:val="00F039E1"/>
    <w:rsid w:val="00F06051"/>
    <w:rsid w:val="00F073F7"/>
    <w:rsid w:val="00F10300"/>
    <w:rsid w:val="00F14E6E"/>
    <w:rsid w:val="00F233AB"/>
    <w:rsid w:val="00F253DC"/>
    <w:rsid w:val="00F26DD7"/>
    <w:rsid w:val="00F27159"/>
    <w:rsid w:val="00F36C48"/>
    <w:rsid w:val="00F3710B"/>
    <w:rsid w:val="00F37D2B"/>
    <w:rsid w:val="00F423FD"/>
    <w:rsid w:val="00F4325C"/>
    <w:rsid w:val="00F44FEB"/>
    <w:rsid w:val="00F454E6"/>
    <w:rsid w:val="00F457E6"/>
    <w:rsid w:val="00F45B43"/>
    <w:rsid w:val="00F46D74"/>
    <w:rsid w:val="00F51309"/>
    <w:rsid w:val="00F52F09"/>
    <w:rsid w:val="00F554F5"/>
    <w:rsid w:val="00F571CA"/>
    <w:rsid w:val="00F57F79"/>
    <w:rsid w:val="00F66EA3"/>
    <w:rsid w:val="00F67CF8"/>
    <w:rsid w:val="00F70459"/>
    <w:rsid w:val="00F71BA0"/>
    <w:rsid w:val="00F72619"/>
    <w:rsid w:val="00F7268F"/>
    <w:rsid w:val="00F74347"/>
    <w:rsid w:val="00F772E0"/>
    <w:rsid w:val="00F77315"/>
    <w:rsid w:val="00F86209"/>
    <w:rsid w:val="00F86F38"/>
    <w:rsid w:val="00F8721E"/>
    <w:rsid w:val="00F938BC"/>
    <w:rsid w:val="00F93C97"/>
    <w:rsid w:val="00F95A6E"/>
    <w:rsid w:val="00F95BA0"/>
    <w:rsid w:val="00F96037"/>
    <w:rsid w:val="00FA12D8"/>
    <w:rsid w:val="00FA23A9"/>
    <w:rsid w:val="00FC46AF"/>
    <w:rsid w:val="00FC4D57"/>
    <w:rsid w:val="00FD1200"/>
    <w:rsid w:val="00FD3A86"/>
    <w:rsid w:val="00FD45F0"/>
    <w:rsid w:val="00FD643F"/>
    <w:rsid w:val="00FD7017"/>
    <w:rsid w:val="00FE17E6"/>
    <w:rsid w:val="00FE1DCB"/>
    <w:rsid w:val="00FE223C"/>
    <w:rsid w:val="00FE32C9"/>
    <w:rsid w:val="00FE7696"/>
    <w:rsid w:val="00FF145C"/>
    <w:rsid w:val="00FF3FCB"/>
    <w:rsid w:val="00FF55CD"/>
    <w:rsid w:val="00FF57F7"/>
    <w:rsid w:val="01C87251"/>
    <w:rsid w:val="01CF5AFA"/>
    <w:rsid w:val="0612078D"/>
    <w:rsid w:val="073E54B1"/>
    <w:rsid w:val="09725491"/>
    <w:rsid w:val="0E3B5E18"/>
    <w:rsid w:val="0E8B7842"/>
    <w:rsid w:val="0F4336CA"/>
    <w:rsid w:val="11476091"/>
    <w:rsid w:val="11AE6F88"/>
    <w:rsid w:val="1229035B"/>
    <w:rsid w:val="13EB4367"/>
    <w:rsid w:val="145A71AC"/>
    <w:rsid w:val="147372A9"/>
    <w:rsid w:val="1578406C"/>
    <w:rsid w:val="16523C84"/>
    <w:rsid w:val="178C777B"/>
    <w:rsid w:val="17D24F5D"/>
    <w:rsid w:val="199229B4"/>
    <w:rsid w:val="1AA82C77"/>
    <w:rsid w:val="1DAB42DB"/>
    <w:rsid w:val="205F7460"/>
    <w:rsid w:val="22226C39"/>
    <w:rsid w:val="22D14D16"/>
    <w:rsid w:val="230209A4"/>
    <w:rsid w:val="239E6140"/>
    <w:rsid w:val="242F7424"/>
    <w:rsid w:val="24555A2F"/>
    <w:rsid w:val="265A7FAD"/>
    <w:rsid w:val="28CE3FE7"/>
    <w:rsid w:val="2F41731E"/>
    <w:rsid w:val="31574C17"/>
    <w:rsid w:val="34CE625A"/>
    <w:rsid w:val="355B0A21"/>
    <w:rsid w:val="364626AF"/>
    <w:rsid w:val="39C259A3"/>
    <w:rsid w:val="3BB57B29"/>
    <w:rsid w:val="3C2F766A"/>
    <w:rsid w:val="3F0375FB"/>
    <w:rsid w:val="3FD13BA5"/>
    <w:rsid w:val="42320F13"/>
    <w:rsid w:val="439B1793"/>
    <w:rsid w:val="44676063"/>
    <w:rsid w:val="4532207A"/>
    <w:rsid w:val="465B49A5"/>
    <w:rsid w:val="4A551F44"/>
    <w:rsid w:val="4C95290D"/>
    <w:rsid w:val="4D9D24FD"/>
    <w:rsid w:val="4E0F685A"/>
    <w:rsid w:val="4E8B76DC"/>
    <w:rsid w:val="4F7F4D43"/>
    <w:rsid w:val="4F824382"/>
    <w:rsid w:val="4F940AF0"/>
    <w:rsid w:val="4FAE2925"/>
    <w:rsid w:val="4FD67FC5"/>
    <w:rsid w:val="50184DFE"/>
    <w:rsid w:val="55027599"/>
    <w:rsid w:val="56CA75CD"/>
    <w:rsid w:val="57576591"/>
    <w:rsid w:val="5AE617DC"/>
    <w:rsid w:val="5C0E372A"/>
    <w:rsid w:val="5E544F00"/>
    <w:rsid w:val="5F377E8D"/>
    <w:rsid w:val="5F82228F"/>
    <w:rsid w:val="61802F78"/>
    <w:rsid w:val="62A26BF2"/>
    <w:rsid w:val="65015495"/>
    <w:rsid w:val="65151B19"/>
    <w:rsid w:val="67CA5F51"/>
    <w:rsid w:val="693A7A3E"/>
    <w:rsid w:val="6AF077D2"/>
    <w:rsid w:val="6CB967B8"/>
    <w:rsid w:val="6F350C64"/>
    <w:rsid w:val="6F722CF5"/>
    <w:rsid w:val="6FEA65D1"/>
    <w:rsid w:val="6FF67315"/>
    <w:rsid w:val="72C4181F"/>
    <w:rsid w:val="773439FD"/>
    <w:rsid w:val="78FE2CCC"/>
    <w:rsid w:val="7A292ACB"/>
    <w:rsid w:val="7A370019"/>
    <w:rsid w:val="7A940629"/>
    <w:rsid w:val="7C65456D"/>
    <w:rsid w:val="7C771236"/>
    <w:rsid w:val="7D116411"/>
    <w:rsid w:val="7EAC78E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link w:val="23"/>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Arial"/>
      <w:sz w:val="36"/>
      <w:szCs w:val="36"/>
      <w:lang w:val="en-GB" w:eastAsia="zh-CN" w:bidi="ar-SA"/>
    </w:rPr>
  </w:style>
  <w:style w:type="paragraph" w:styleId="3">
    <w:name w:val="heading 2"/>
    <w:basedOn w:val="2"/>
    <w:next w:val="1"/>
    <w:link w:val="24"/>
    <w:qFormat/>
    <w:uiPriority w:val="0"/>
    <w:pPr>
      <w:numPr>
        <w:ilvl w:val="1"/>
      </w:numPr>
      <w:pBdr>
        <w:top w:val="none" w:color="auto" w:sz="0" w:space="0"/>
      </w:pBdr>
      <w:spacing w:before="180"/>
      <w:outlineLvl w:val="1"/>
    </w:pPr>
    <w:rPr>
      <w:rFonts w:cs="Times New Roman"/>
      <w:sz w:val="32"/>
      <w:szCs w:val="32"/>
    </w:rPr>
  </w:style>
  <w:style w:type="paragraph" w:styleId="4">
    <w:name w:val="heading 3"/>
    <w:basedOn w:val="3"/>
    <w:next w:val="1"/>
    <w:link w:val="25"/>
    <w:qFormat/>
    <w:uiPriority w:val="0"/>
    <w:pPr>
      <w:numPr>
        <w:ilvl w:val="2"/>
      </w:numPr>
      <w:spacing w:before="120"/>
      <w:outlineLvl w:val="2"/>
    </w:pPr>
    <w:rPr>
      <w:sz w:val="28"/>
      <w:szCs w:val="28"/>
    </w:rPr>
  </w:style>
  <w:style w:type="paragraph" w:styleId="5">
    <w:name w:val="heading 4"/>
    <w:basedOn w:val="4"/>
    <w:next w:val="1"/>
    <w:link w:val="26"/>
    <w:qFormat/>
    <w:uiPriority w:val="0"/>
    <w:pPr>
      <w:numPr>
        <w:ilvl w:val="3"/>
      </w:numPr>
      <w:outlineLvl w:val="3"/>
    </w:pPr>
    <w:rPr>
      <w:sz w:val="20"/>
      <w:szCs w:val="20"/>
    </w:rPr>
  </w:style>
  <w:style w:type="paragraph" w:styleId="6">
    <w:name w:val="heading 5"/>
    <w:basedOn w:val="5"/>
    <w:next w:val="1"/>
    <w:link w:val="27"/>
    <w:qFormat/>
    <w:uiPriority w:val="0"/>
    <w:pPr>
      <w:numPr>
        <w:ilvl w:val="0"/>
        <w:numId w:val="0"/>
      </w:numPr>
      <w:outlineLvl w:val="4"/>
    </w:pPr>
    <w:rPr>
      <w:sz w:val="22"/>
      <w:szCs w:val="22"/>
    </w:rPr>
  </w:style>
  <w:style w:type="paragraph" w:styleId="7">
    <w:name w:val="heading 6"/>
    <w:basedOn w:val="1"/>
    <w:next w:val="1"/>
    <w:link w:val="28"/>
    <w:qFormat/>
    <w:uiPriority w:val="0"/>
    <w:pPr>
      <w:keepNext/>
      <w:keepLines/>
      <w:spacing w:before="120"/>
      <w:outlineLvl w:val="5"/>
    </w:pPr>
    <w:rPr>
      <w:rFonts w:ascii="Arial" w:hAnsi="Arial"/>
    </w:rPr>
  </w:style>
  <w:style w:type="paragraph" w:styleId="8">
    <w:name w:val="heading 7"/>
    <w:basedOn w:val="1"/>
    <w:next w:val="1"/>
    <w:link w:val="29"/>
    <w:qFormat/>
    <w:uiPriority w:val="0"/>
    <w:pPr>
      <w:keepNext/>
      <w:keepLines/>
      <w:spacing w:before="120"/>
      <w:outlineLvl w:val="6"/>
    </w:pPr>
    <w:rPr>
      <w:rFonts w:ascii="Arial" w:hAnsi="Arial"/>
    </w:rPr>
  </w:style>
  <w:style w:type="paragraph" w:styleId="9">
    <w:name w:val="heading 8"/>
    <w:basedOn w:val="8"/>
    <w:next w:val="1"/>
    <w:link w:val="30"/>
    <w:qFormat/>
    <w:uiPriority w:val="0"/>
    <w:pPr>
      <w:outlineLvl w:val="7"/>
    </w:pPr>
  </w:style>
  <w:style w:type="paragraph" w:styleId="10">
    <w:name w:val="heading 9"/>
    <w:basedOn w:val="9"/>
    <w:next w:val="1"/>
    <w:link w:val="31"/>
    <w:qFormat/>
    <w:uiPriority w:val="0"/>
    <w:pPr>
      <w:outlineLvl w:val="8"/>
    </w:pPr>
  </w:style>
  <w:style w:type="character" w:default="1" w:styleId="20">
    <w:name w:val="Default Paragraph Font"/>
    <w:semiHidden/>
    <w:unhideWhenUsed/>
    <w:qFormat/>
    <w:uiPriority w:val="1"/>
  </w:style>
  <w:style w:type="table" w:default="1" w:styleId="1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11">
    <w:name w:val="Document Map"/>
    <w:basedOn w:val="1"/>
    <w:link w:val="38"/>
    <w:semiHidden/>
    <w:unhideWhenUsed/>
    <w:qFormat/>
    <w:uiPriority w:val="99"/>
    <w:rPr>
      <w:rFonts w:ascii="宋体"/>
      <w:sz w:val="18"/>
      <w:szCs w:val="18"/>
    </w:rPr>
  </w:style>
  <w:style w:type="paragraph" w:styleId="12">
    <w:name w:val="annotation text"/>
    <w:basedOn w:val="1"/>
    <w:semiHidden/>
    <w:unhideWhenUsed/>
    <w:qFormat/>
    <w:uiPriority w:val="99"/>
    <w:pPr>
      <w:jc w:val="left"/>
    </w:pPr>
  </w:style>
  <w:style w:type="paragraph" w:styleId="13">
    <w:name w:val="List 2"/>
    <w:basedOn w:val="1"/>
    <w:semiHidden/>
    <w:unhideWhenUsed/>
    <w:qFormat/>
    <w:uiPriority w:val="99"/>
    <w:pPr>
      <w:ind w:left="100" w:leftChars="200" w:hanging="200" w:hangingChars="200"/>
      <w:contextualSpacing/>
    </w:pPr>
  </w:style>
  <w:style w:type="paragraph" w:styleId="14">
    <w:name w:val="Balloon Text"/>
    <w:basedOn w:val="1"/>
    <w:link w:val="36"/>
    <w:semiHidden/>
    <w:unhideWhenUsed/>
    <w:qFormat/>
    <w:uiPriority w:val="99"/>
    <w:pPr>
      <w:spacing w:after="0" w:line="240" w:lineRule="auto"/>
    </w:pPr>
    <w:rPr>
      <w:rFonts w:ascii="Lucida Grande" w:hAnsi="Lucida Grande"/>
      <w:sz w:val="18"/>
      <w:szCs w:val="18"/>
    </w:rPr>
  </w:style>
  <w:style w:type="paragraph" w:styleId="15">
    <w:name w:val="footer"/>
    <w:basedOn w:val="16"/>
    <w:link w:val="33"/>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16">
    <w:name w:val="header"/>
    <w:basedOn w:val="1"/>
    <w:link w:val="35"/>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paragraph" w:styleId="17">
    <w:name w:val="List"/>
    <w:basedOn w:val="1"/>
    <w:semiHidden/>
    <w:unhideWhenUsed/>
    <w:qFormat/>
    <w:uiPriority w:val="99"/>
    <w:pPr>
      <w:ind w:left="200" w:hanging="200" w:hangingChars="200"/>
      <w:contextualSpacing/>
    </w:p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qFormat/>
    <w:uiPriority w:val="0"/>
  </w:style>
  <w:style w:type="character" w:styleId="22">
    <w:name w:val="Hyperlink"/>
    <w:basedOn w:val="20"/>
    <w:semiHidden/>
    <w:unhideWhenUsed/>
    <w:qFormat/>
    <w:uiPriority w:val="99"/>
    <w:rPr>
      <w:color w:val="0000FF"/>
      <w:u w:val="single"/>
    </w:rPr>
  </w:style>
  <w:style w:type="character" w:customStyle="1" w:styleId="23">
    <w:name w:val="标题 1 字符"/>
    <w:link w:val="2"/>
    <w:qFormat/>
    <w:uiPriority w:val="0"/>
    <w:rPr>
      <w:rFonts w:ascii="Arial" w:hAnsi="Arial" w:cs="Arial"/>
      <w:sz w:val="36"/>
      <w:szCs w:val="36"/>
      <w:lang w:val="en-GB" w:eastAsia="zh-CN" w:bidi="ar-SA"/>
    </w:rPr>
  </w:style>
  <w:style w:type="character" w:customStyle="1" w:styleId="24">
    <w:name w:val="标题 2 字符"/>
    <w:link w:val="3"/>
    <w:qFormat/>
    <w:uiPriority w:val="0"/>
    <w:rPr>
      <w:rFonts w:ascii="Arial" w:hAnsi="Arial" w:eastAsia="宋体" w:cs="Arial"/>
      <w:kern w:val="0"/>
      <w:sz w:val="32"/>
      <w:szCs w:val="32"/>
      <w:lang w:val="en-GB"/>
    </w:rPr>
  </w:style>
  <w:style w:type="character" w:customStyle="1" w:styleId="25">
    <w:name w:val="标题 3 字符"/>
    <w:link w:val="4"/>
    <w:qFormat/>
    <w:uiPriority w:val="0"/>
    <w:rPr>
      <w:rFonts w:ascii="Arial" w:hAnsi="Arial" w:eastAsia="宋体" w:cs="Arial"/>
      <w:kern w:val="0"/>
      <w:sz w:val="28"/>
      <w:szCs w:val="28"/>
      <w:lang w:val="en-GB"/>
    </w:rPr>
  </w:style>
  <w:style w:type="character" w:customStyle="1" w:styleId="26">
    <w:name w:val="标题 4 字符"/>
    <w:link w:val="5"/>
    <w:qFormat/>
    <w:uiPriority w:val="0"/>
    <w:rPr>
      <w:rFonts w:ascii="Arial" w:hAnsi="Arial" w:eastAsia="宋体" w:cs="Arial"/>
      <w:kern w:val="0"/>
      <w:lang w:val="en-GB"/>
    </w:rPr>
  </w:style>
  <w:style w:type="character" w:customStyle="1" w:styleId="27">
    <w:name w:val="标题 5 字符"/>
    <w:link w:val="6"/>
    <w:qFormat/>
    <w:uiPriority w:val="0"/>
    <w:rPr>
      <w:rFonts w:ascii="Arial" w:hAnsi="Arial" w:eastAsia="宋体" w:cs="Arial"/>
      <w:kern w:val="0"/>
      <w:sz w:val="22"/>
      <w:szCs w:val="22"/>
      <w:lang w:val="en-GB"/>
    </w:rPr>
  </w:style>
  <w:style w:type="character" w:customStyle="1" w:styleId="28">
    <w:name w:val="标题 6 字符"/>
    <w:link w:val="7"/>
    <w:qFormat/>
    <w:uiPriority w:val="0"/>
    <w:rPr>
      <w:rFonts w:ascii="Arial" w:hAnsi="Arial" w:eastAsia="宋体" w:cs="Arial"/>
      <w:kern w:val="0"/>
      <w:sz w:val="22"/>
      <w:szCs w:val="20"/>
      <w:lang w:val="en-GB"/>
    </w:rPr>
  </w:style>
  <w:style w:type="character" w:customStyle="1" w:styleId="29">
    <w:name w:val="标题 7 字符"/>
    <w:link w:val="8"/>
    <w:qFormat/>
    <w:uiPriority w:val="0"/>
    <w:rPr>
      <w:rFonts w:ascii="Arial" w:hAnsi="Arial" w:eastAsia="宋体" w:cs="Arial"/>
      <w:kern w:val="0"/>
      <w:sz w:val="22"/>
      <w:szCs w:val="20"/>
      <w:lang w:val="en-GB"/>
    </w:rPr>
  </w:style>
  <w:style w:type="character" w:customStyle="1" w:styleId="30">
    <w:name w:val="标题 8 字符"/>
    <w:link w:val="9"/>
    <w:qFormat/>
    <w:uiPriority w:val="0"/>
    <w:rPr>
      <w:rFonts w:ascii="Arial" w:hAnsi="Arial" w:eastAsia="宋体" w:cs="Arial"/>
      <w:kern w:val="0"/>
      <w:sz w:val="22"/>
      <w:szCs w:val="20"/>
      <w:lang w:val="en-GB"/>
    </w:rPr>
  </w:style>
  <w:style w:type="character" w:customStyle="1" w:styleId="31">
    <w:name w:val="标题 9 字符"/>
    <w:link w:val="10"/>
    <w:qFormat/>
    <w:uiPriority w:val="0"/>
    <w:rPr>
      <w:rFonts w:ascii="Arial" w:hAnsi="Arial" w:eastAsia="宋体" w:cs="Arial"/>
      <w:kern w:val="0"/>
      <w:sz w:val="22"/>
      <w:szCs w:val="20"/>
      <w:lang w:val="en-GB"/>
    </w:rPr>
  </w:style>
  <w:style w:type="paragraph" w:customStyle="1" w:styleId="32">
    <w:name w:val="3GPP_Header"/>
    <w:basedOn w:val="1"/>
    <w:link w:val="34"/>
    <w:qFormat/>
    <w:uiPriority w:val="0"/>
    <w:pPr>
      <w:tabs>
        <w:tab w:val="left" w:pos="1701"/>
        <w:tab w:val="right" w:pos="9639"/>
      </w:tabs>
      <w:spacing w:after="240"/>
    </w:pPr>
    <w:rPr>
      <w:b/>
      <w:sz w:val="20"/>
    </w:rPr>
  </w:style>
  <w:style w:type="character" w:customStyle="1" w:styleId="33">
    <w:name w:val="页脚 字符"/>
    <w:link w:val="15"/>
    <w:qFormat/>
    <w:uiPriority w:val="0"/>
    <w:rPr>
      <w:rFonts w:ascii="Arial" w:hAnsi="Arial" w:eastAsia="宋体" w:cs="Arial"/>
      <w:b/>
      <w:bCs/>
      <w:i/>
      <w:iCs/>
      <w:kern w:val="0"/>
      <w:sz w:val="18"/>
      <w:szCs w:val="18"/>
    </w:rPr>
  </w:style>
  <w:style w:type="character" w:customStyle="1" w:styleId="34">
    <w:name w:val="3GPP_Header Char"/>
    <w:link w:val="32"/>
    <w:qFormat/>
    <w:uiPriority w:val="0"/>
    <w:rPr>
      <w:rFonts w:ascii="Times New Roman" w:hAnsi="Times New Roman" w:eastAsia="宋体" w:cs="Times New Roman"/>
      <w:b/>
      <w:kern w:val="0"/>
      <w:szCs w:val="20"/>
      <w:lang w:val="en-GB"/>
    </w:rPr>
  </w:style>
  <w:style w:type="character" w:customStyle="1" w:styleId="35">
    <w:name w:val="页眉 字符"/>
    <w:link w:val="16"/>
    <w:qFormat/>
    <w:uiPriority w:val="99"/>
    <w:rPr>
      <w:rFonts w:ascii="Times New Roman" w:hAnsi="Times New Roman" w:eastAsia="宋体" w:cs="Times New Roman"/>
      <w:kern w:val="0"/>
      <w:sz w:val="18"/>
      <w:szCs w:val="18"/>
      <w:lang w:val="en-GB"/>
    </w:rPr>
  </w:style>
  <w:style w:type="character" w:customStyle="1" w:styleId="36">
    <w:name w:val="批注框文本 字符"/>
    <w:link w:val="14"/>
    <w:semiHidden/>
    <w:qFormat/>
    <w:uiPriority w:val="99"/>
    <w:rPr>
      <w:rFonts w:ascii="Lucida Grande" w:hAnsi="Lucida Grande" w:eastAsia="宋体" w:cs="Lucida Grande"/>
      <w:kern w:val="0"/>
      <w:sz w:val="18"/>
      <w:szCs w:val="18"/>
      <w:lang w:val="en-GB"/>
    </w:rPr>
  </w:style>
  <w:style w:type="paragraph" w:customStyle="1" w:styleId="37">
    <w:name w:val="彩色列表 - 强调文字颜色 11"/>
    <w:basedOn w:val="1"/>
    <w:qFormat/>
    <w:uiPriority w:val="34"/>
    <w:pPr>
      <w:ind w:firstLine="420" w:firstLineChars="200"/>
    </w:pPr>
  </w:style>
  <w:style w:type="character" w:customStyle="1" w:styleId="38">
    <w:name w:val="文档结构图 字符"/>
    <w:link w:val="11"/>
    <w:semiHidden/>
    <w:qFormat/>
    <w:uiPriority w:val="99"/>
    <w:rPr>
      <w:rFonts w:ascii="宋体" w:hAnsi="Times New Roman" w:eastAsia="宋体" w:cs="Times New Roman"/>
      <w:kern w:val="0"/>
      <w:sz w:val="18"/>
      <w:szCs w:val="18"/>
      <w:lang w:val="en-GB"/>
    </w:rPr>
  </w:style>
  <w:style w:type="paragraph" w:customStyle="1" w:styleId="39">
    <w:name w:val="Doc-text2"/>
    <w:basedOn w:val="1"/>
    <w:link w:val="40"/>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character" w:customStyle="1" w:styleId="40">
    <w:name w:val="Doc-text2 Char"/>
    <w:link w:val="39"/>
    <w:qFormat/>
    <w:uiPriority w:val="0"/>
    <w:rPr>
      <w:rFonts w:ascii="Arial" w:hAnsi="Arial" w:eastAsia="MS Mincho" w:cs="Times New Roman"/>
      <w:kern w:val="0"/>
      <w:sz w:val="20"/>
      <w:lang w:val="en-GB" w:eastAsia="en-GB"/>
    </w:rPr>
  </w:style>
  <w:style w:type="paragraph" w:customStyle="1" w:styleId="41">
    <w:name w:val="彩色底纹 - 强调文字颜色 11"/>
    <w:hidden/>
    <w:semiHidden/>
    <w:qFormat/>
    <w:uiPriority w:val="99"/>
    <w:rPr>
      <w:rFonts w:ascii="Times New Roman" w:hAnsi="Times New Roman" w:eastAsia="宋体" w:cs="Times New Roman"/>
      <w:sz w:val="22"/>
      <w:lang w:val="en-GB" w:eastAsia="zh-CN" w:bidi="ar-SA"/>
    </w:rPr>
  </w:style>
  <w:style w:type="paragraph" w:styleId="42">
    <w:name w:val="List Paragraph"/>
    <w:basedOn w:val="1"/>
    <w:qFormat/>
    <w:uiPriority w:val="99"/>
    <w:pPr>
      <w:widowControl w:val="0"/>
      <w:overflowPunct/>
      <w:autoSpaceDE/>
      <w:autoSpaceDN/>
      <w:adjustRightInd/>
      <w:spacing w:after="0" w:line="240" w:lineRule="auto"/>
      <w:ind w:firstLine="420" w:firstLineChars="200"/>
      <w:textAlignment w:val="auto"/>
    </w:pPr>
    <w:rPr>
      <w:rFonts w:ascii="Calibri" w:hAnsi="Calibri"/>
      <w:kern w:val="2"/>
      <w:sz w:val="21"/>
      <w:szCs w:val="22"/>
      <w:lang w:val="en-US"/>
    </w:rPr>
  </w:style>
  <w:style w:type="paragraph" w:customStyle="1" w:styleId="43">
    <w:name w:val="B1"/>
    <w:basedOn w:val="17"/>
    <w:link w:val="44"/>
    <w:qFormat/>
    <w:uiPriority w:val="0"/>
    <w:pPr>
      <w:overflowPunct/>
      <w:autoSpaceDE/>
      <w:autoSpaceDN/>
      <w:adjustRightInd/>
      <w:spacing w:after="180" w:line="240" w:lineRule="auto"/>
      <w:ind w:left="568" w:hanging="284" w:firstLineChars="0"/>
      <w:contextualSpacing w:val="0"/>
      <w:jc w:val="left"/>
      <w:textAlignment w:val="auto"/>
    </w:pPr>
    <w:rPr>
      <w:rFonts w:eastAsia="MS Mincho"/>
      <w:sz w:val="20"/>
      <w:lang w:eastAsia="en-US"/>
    </w:rPr>
  </w:style>
  <w:style w:type="character" w:customStyle="1" w:styleId="44">
    <w:name w:val="B1 Zchn"/>
    <w:link w:val="43"/>
    <w:qFormat/>
    <w:uiPriority w:val="0"/>
    <w:rPr>
      <w:rFonts w:ascii="Times New Roman" w:hAnsi="Times New Roman" w:eastAsia="MS Mincho"/>
      <w:lang w:val="en-GB" w:eastAsia="en-US"/>
    </w:rPr>
  </w:style>
  <w:style w:type="paragraph" w:customStyle="1" w:styleId="45">
    <w:name w:val="B2"/>
    <w:basedOn w:val="13"/>
    <w:link w:val="46"/>
    <w:qFormat/>
    <w:uiPriority w:val="0"/>
    <w:pPr>
      <w:overflowPunct/>
      <w:autoSpaceDE/>
      <w:autoSpaceDN/>
      <w:adjustRightInd/>
      <w:spacing w:after="180" w:line="240" w:lineRule="auto"/>
      <w:ind w:left="851" w:leftChars="0" w:hanging="284" w:firstLineChars="0"/>
      <w:contextualSpacing w:val="0"/>
      <w:jc w:val="left"/>
      <w:textAlignment w:val="auto"/>
    </w:pPr>
    <w:rPr>
      <w:rFonts w:eastAsia="MS Mincho"/>
      <w:sz w:val="20"/>
      <w:lang w:eastAsia="en-US"/>
    </w:rPr>
  </w:style>
  <w:style w:type="character" w:customStyle="1" w:styleId="46">
    <w:name w:val="B2 Char"/>
    <w:link w:val="45"/>
    <w:qFormat/>
    <w:uiPriority w:val="0"/>
    <w:rPr>
      <w:rFonts w:ascii="Times New Roman" w:hAnsi="Times New Roman" w:eastAsia="MS Mincho"/>
      <w:lang w:val="en-GB" w:eastAsia="en-US"/>
    </w:rPr>
  </w:style>
  <w:style w:type="character" w:customStyle="1" w:styleId="47">
    <w:name w:val="B1 Char"/>
    <w:qFormat/>
    <w:uiPriority w:val="0"/>
    <w:rPr>
      <w:rFonts w:eastAsia="MS Mincho"/>
      <w:lang w:val="en-GB" w:eastAsia="en-US" w:bidi="ar-SA"/>
    </w:rPr>
  </w:style>
  <w:style w:type="paragraph" w:customStyle="1" w:styleId="48">
    <w:name w:val="Observation"/>
    <w:basedOn w:val="49"/>
    <w:qFormat/>
    <w:uiPriority w:val="0"/>
    <w:pPr>
      <w:numPr>
        <w:ilvl w:val="0"/>
        <w:numId w:val="2"/>
      </w:numPr>
      <w:tabs>
        <w:tab w:val="left" w:pos="1304"/>
        <w:tab w:val="left" w:pos="1701"/>
      </w:tabs>
    </w:pPr>
  </w:style>
  <w:style w:type="paragraph" w:customStyle="1" w:styleId="49">
    <w:name w:val="Proposal"/>
    <w:basedOn w:val="1"/>
    <w:qFormat/>
    <w:uiPriority w:val="0"/>
    <w:pPr>
      <w:numPr>
        <w:ilvl w:val="0"/>
        <w:numId w:val="3"/>
      </w:numPr>
      <w:tabs>
        <w:tab w:val="left" w:pos="1701"/>
      </w:tabs>
    </w:pPr>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Xiaomi</Company>
  <Pages>5</Pages>
  <Words>1761</Words>
  <Characters>10040</Characters>
  <Lines>83</Lines>
  <Paragraphs>23</Paragraphs>
  <TotalTime>1</TotalTime>
  <ScaleCrop>false</ScaleCrop>
  <LinksUpToDate>false</LinksUpToDate>
  <CharactersWithSpaces>11778</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2014-01-28T05:15:00Z</dcterms:created>
  <dc:creator>Xiaofei Liu</dc:creator>
  <cp:lastModifiedBy>Liuxiaofei</cp:lastModifiedBy>
  <cp:lastPrinted>2013-09-18T09:52:00Z</cp:lastPrinted>
  <dcterms:modified xsi:type="dcterms:W3CDTF">2020-08-07T02:24:45Z</dcterms:modified>
  <cp:revision>170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